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752"/>
        <w:spacing w:before="140" w:line="597" w:lineRule="exact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4"/>
          <w:position w:val="2"/>
        </w:rPr>
        <w:t>关于商标转让程序的指引</w:t>
      </w:r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ind w:left="30" w:right="239" w:firstLine="646"/>
        <w:spacing w:before="100" w:line="326" w:lineRule="auto"/>
        <w:rPr/>
      </w:pPr>
      <w:r>
        <w:rPr>
          <w:spacing w:val="22"/>
        </w:rPr>
        <w:t>为帮助经营主体了解商标转让相关法律规定及审查流</w:t>
      </w:r>
      <w:r>
        <w:rPr>
          <w:spacing w:val="3"/>
        </w:rPr>
        <w:t xml:space="preserve"> </w:t>
      </w:r>
      <w:r>
        <w:rPr>
          <w:spacing w:val="9"/>
        </w:rPr>
        <w:t>程，引导商标转让申请人遵循诚实信用原则，</w:t>
      </w:r>
      <w:r>
        <w:rPr>
          <w:spacing w:val="8"/>
        </w:rPr>
        <w:t>合理转让商标</w:t>
      </w:r>
      <w:r>
        <w:rPr/>
        <w:t xml:space="preserve"> </w:t>
      </w:r>
      <w:r>
        <w:rPr>
          <w:spacing w:val="9"/>
        </w:rPr>
        <w:t>注册申请或者注册商标，防止因商标转让导致</w:t>
      </w:r>
      <w:r>
        <w:rPr>
          <w:spacing w:val="8"/>
        </w:rPr>
        <w:t>混淆或者其他</w:t>
      </w:r>
      <w:r>
        <w:rPr/>
        <w:t xml:space="preserve"> </w:t>
      </w:r>
      <w:r>
        <w:rPr>
          <w:spacing w:val="6"/>
        </w:rPr>
        <w:t>不良影响,制定本指引。</w:t>
      </w:r>
    </w:p>
    <w:p>
      <w:pPr>
        <w:ind w:left="672"/>
        <w:spacing w:before="49" w:line="228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一、适用范围</w:t>
      </w:r>
    </w:p>
    <w:p>
      <w:pPr>
        <w:pStyle w:val="BodyText"/>
        <w:ind w:left="22" w:firstLine="644"/>
        <w:spacing w:before="172" w:line="329" w:lineRule="auto"/>
        <w:rPr/>
      </w:pPr>
      <w:r>
        <w:rPr>
          <w:spacing w:val="5"/>
        </w:rPr>
        <w:t>本指引所称</w:t>
      </w:r>
      <w:r>
        <w:rPr>
          <w:spacing w:val="-105"/>
        </w:rPr>
        <w:t xml:space="preserve"> </w:t>
      </w:r>
      <w:r>
        <w:rPr>
          <w:spacing w:val="5"/>
        </w:rPr>
        <w:t>“商标转让”</w:t>
      </w:r>
      <w:r>
        <w:rPr>
          <w:spacing w:val="-114"/>
        </w:rPr>
        <w:t xml:space="preserve"> </w:t>
      </w:r>
      <w:r>
        <w:rPr>
          <w:spacing w:val="5"/>
        </w:rPr>
        <w:t>，是指发生在不同民事主体之</w:t>
      </w:r>
      <w:r>
        <w:rPr/>
        <w:t xml:space="preserve">  </w:t>
      </w:r>
      <w:r>
        <w:rPr>
          <w:spacing w:val="9"/>
        </w:rPr>
        <w:t>间的商标权利转让行为。商标申请人或者注册人按照一定条</w:t>
      </w:r>
      <w:r>
        <w:rPr>
          <w:spacing w:val="1"/>
        </w:rPr>
        <w:t xml:space="preserve">  </w:t>
      </w:r>
      <w:r>
        <w:rPr>
          <w:spacing w:val="6"/>
        </w:rPr>
        <w:t>件与受让人达成协议，并依据商标法及其实施条例相关规定，</w:t>
      </w:r>
      <w:r>
        <w:rPr>
          <w:spacing w:val="4"/>
        </w:rPr>
        <w:t xml:space="preserve"> </w:t>
      </w:r>
      <w:r>
        <w:rPr>
          <w:spacing w:val="9"/>
        </w:rPr>
        <w:t>将其商标权或者商标申请权转让给受让人，受让人通过转让</w:t>
      </w:r>
      <w:r>
        <w:rPr/>
        <w:t xml:space="preserve">  </w:t>
      </w:r>
      <w:r>
        <w:rPr>
          <w:spacing w:val="9"/>
        </w:rPr>
        <w:t>继受取得相应权利。商标转让基于转、受让双方真实共同意</w:t>
      </w:r>
      <w:r>
        <w:rPr>
          <w:spacing w:val="1"/>
        </w:rPr>
        <w:t xml:space="preserve">  </w:t>
      </w:r>
      <w:r>
        <w:rPr>
          <w:spacing w:val="3"/>
        </w:rPr>
        <w:t>思表示发生，应当遵循合法、自愿、公平和诚实</w:t>
      </w:r>
      <w:r>
        <w:rPr>
          <w:spacing w:val="2"/>
        </w:rPr>
        <w:t>信用等原则。</w:t>
      </w:r>
    </w:p>
    <w:p>
      <w:pPr>
        <w:pStyle w:val="BodyText"/>
        <w:ind w:left="31" w:right="239" w:firstLine="674"/>
        <w:spacing w:before="48" w:line="323" w:lineRule="auto"/>
        <w:rPr/>
      </w:pPr>
      <w:r>
        <w:rPr>
          <w:spacing w:val="21"/>
        </w:rPr>
        <w:t>因上述转让以外的其他事由发生的商标权利主体的更</w:t>
      </w:r>
      <w:r>
        <w:rPr/>
        <w:t xml:space="preserve"> </w:t>
      </w:r>
      <w:r>
        <w:rPr>
          <w:spacing w:val="9"/>
        </w:rPr>
        <w:t>替如因法人解散、破产或者自然人死亡发生</w:t>
      </w:r>
      <w:r>
        <w:rPr>
          <w:spacing w:val="8"/>
        </w:rPr>
        <w:t>继承等情形属于</w:t>
      </w:r>
      <w:r>
        <w:rPr/>
        <w:t xml:space="preserve"> </w:t>
      </w:r>
      <w:r>
        <w:rPr>
          <w:spacing w:val="4"/>
        </w:rPr>
        <w:t>商标移转。</w:t>
      </w:r>
    </w:p>
    <w:p>
      <w:pPr>
        <w:ind w:left="672"/>
        <w:spacing w:before="52" w:line="228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二、基本要求</w:t>
      </w:r>
    </w:p>
    <w:p>
      <w:pPr>
        <w:ind w:left="659"/>
        <w:spacing w:before="181" w:line="221" w:lineRule="auto"/>
        <w:outlineLvl w:val="1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b/>
          <w:bCs/>
          <w:spacing w:val="7"/>
        </w:rPr>
        <w:t>（一）商标转让的基本要求</w:t>
      </w:r>
    </w:p>
    <w:p>
      <w:pPr>
        <w:pStyle w:val="BodyText"/>
        <w:ind w:left="687"/>
        <w:spacing w:before="189" w:line="222" w:lineRule="auto"/>
        <w:outlineLvl w:val="2"/>
        <w:rPr/>
      </w:pPr>
      <w:r>
        <w:rPr>
          <w:b/>
          <w:bCs/>
          <w:spacing w:val="-4"/>
        </w:rPr>
        <w:t>1.商标</w:t>
      </w:r>
    </w:p>
    <w:p>
      <w:pPr>
        <w:pStyle w:val="BodyText"/>
        <w:ind w:left="23" w:right="239" w:firstLine="657"/>
        <w:spacing w:before="184" w:line="319" w:lineRule="auto"/>
        <w:rPr/>
      </w:pPr>
      <w:r>
        <w:rPr>
          <w:spacing w:val="22"/>
        </w:rPr>
        <w:t>商标转让申请可针对已注册的有效商标或者有效的商</w:t>
      </w:r>
      <w:r>
        <w:rPr>
          <w:spacing w:val="2"/>
        </w:rPr>
        <w:t xml:space="preserve"> </w:t>
      </w:r>
      <w:r>
        <w:rPr>
          <w:spacing w:val="7"/>
        </w:rPr>
        <w:t>标注册申请提出。</w:t>
      </w:r>
    </w:p>
    <w:p>
      <w:pPr>
        <w:pStyle w:val="BodyText"/>
        <w:ind w:left="679"/>
        <w:spacing w:before="52" w:line="222" w:lineRule="auto"/>
        <w:outlineLvl w:val="2"/>
        <w:rPr/>
      </w:pPr>
      <w:r>
        <w:rPr>
          <w:b/>
          <w:bCs/>
          <w:spacing w:val="1"/>
        </w:rPr>
        <w:t>2.办理主体</w:t>
      </w:r>
    </w:p>
    <w:p>
      <w:pPr>
        <w:pStyle w:val="BodyText"/>
        <w:ind w:left="681"/>
        <w:spacing w:before="185" w:line="219" w:lineRule="auto"/>
        <w:rPr/>
      </w:pPr>
      <w:r>
        <w:rPr>
          <w:spacing w:val="8"/>
        </w:rPr>
        <w:t>商标转让当事人应当具备相应的民事主体资格、民事权</w:t>
      </w:r>
    </w:p>
    <w:p>
      <w:pPr>
        <w:spacing w:line="219" w:lineRule="auto"/>
        <w:sectPr>
          <w:footerReference w:type="default" r:id="rId1"/>
          <w:pgSz w:w="11906" w:h="16839"/>
          <w:pgMar w:top="1431" w:right="1560" w:bottom="1169" w:left="1785" w:header="0" w:footer="992" w:gutter="0"/>
        </w:sectPr>
        <w:rPr/>
      </w:pPr>
    </w:p>
    <w:p>
      <w:pPr>
        <w:pStyle w:val="BodyText"/>
        <w:ind w:left="22"/>
        <w:spacing w:before="185" w:line="221" w:lineRule="auto"/>
        <w:rPr/>
      </w:pPr>
      <w:r>
        <w:rPr>
          <w:spacing w:val="7"/>
        </w:rPr>
        <w:t>利能力及行为能力。</w:t>
      </w:r>
    </w:p>
    <w:p>
      <w:pPr>
        <w:pStyle w:val="BodyText"/>
        <w:ind w:left="34" w:right="16" w:firstLine="649"/>
        <w:spacing w:before="188" w:line="326" w:lineRule="auto"/>
        <w:jc w:val="both"/>
        <w:rPr/>
      </w:pPr>
      <w:r>
        <w:rPr>
          <w:spacing w:val="8"/>
        </w:rPr>
        <w:t>转让申请的转让人应为商标的注册人，且应与商标档案</w:t>
      </w:r>
      <w:r>
        <w:rPr>
          <w:spacing w:val="1"/>
        </w:rPr>
        <w:t xml:space="preserve"> </w:t>
      </w:r>
      <w:r>
        <w:rPr>
          <w:spacing w:val="8"/>
        </w:rPr>
        <w:t>记录的注册人相关情况一致。注册人存在已在相关登记机关</w:t>
      </w:r>
      <w:r>
        <w:rPr>
          <w:spacing w:val="14"/>
        </w:rPr>
        <w:t xml:space="preserve"> </w:t>
      </w:r>
      <w:r>
        <w:rPr>
          <w:spacing w:val="8"/>
        </w:rPr>
        <w:t>变更名称的，商标转让申请将在变更名义申请获准后再进行</w:t>
      </w:r>
      <w:r>
        <w:rPr>
          <w:spacing w:val="14"/>
        </w:rPr>
        <w:t xml:space="preserve"> </w:t>
      </w:r>
      <w:r>
        <w:rPr>
          <w:spacing w:val="-1"/>
        </w:rPr>
        <w:t>审查。</w:t>
      </w:r>
    </w:p>
    <w:p>
      <w:pPr>
        <w:pStyle w:val="BodyText"/>
        <w:ind w:left="53" w:right="14" w:firstLine="627"/>
        <w:spacing w:before="49" w:line="319" w:lineRule="auto"/>
        <w:rPr/>
      </w:pPr>
      <w:r>
        <w:rPr>
          <w:spacing w:val="22"/>
        </w:rPr>
        <w:t>受让人应满足商标法第四条对商标注册申请主体资格</w:t>
      </w:r>
      <w:r>
        <w:rPr>
          <w:spacing w:val="2"/>
        </w:rPr>
        <w:t xml:space="preserve"> </w:t>
      </w:r>
      <w:r>
        <w:rPr>
          <w:spacing w:val="1"/>
        </w:rPr>
        <w:t>的相关要求。</w:t>
      </w:r>
    </w:p>
    <w:p>
      <w:pPr>
        <w:pStyle w:val="BodyText"/>
        <w:ind w:left="692"/>
        <w:spacing w:before="49" w:line="220" w:lineRule="auto"/>
        <w:outlineLvl w:val="2"/>
        <w:rPr/>
      </w:pPr>
      <w:r>
        <w:rPr>
          <w:b/>
          <w:bCs/>
          <w:spacing w:val="-1"/>
        </w:rPr>
        <w:t>3.申请文件</w:t>
      </w:r>
    </w:p>
    <w:p>
      <w:pPr>
        <w:pStyle w:val="BodyText"/>
        <w:ind w:left="21" w:right="16" w:firstLine="647"/>
        <w:spacing w:before="188" w:line="319" w:lineRule="auto"/>
        <w:rPr/>
      </w:pPr>
      <w:r>
        <w:rPr>
          <w:spacing w:val="8"/>
        </w:rPr>
        <w:t>按照商标法相关规定，商标转让申请应由转、受让双方</w:t>
      </w:r>
      <w:r>
        <w:rPr>
          <w:spacing w:val="16"/>
        </w:rPr>
        <w:t xml:space="preserve"> </w:t>
      </w:r>
      <w:r>
        <w:rPr>
          <w:spacing w:val="6"/>
        </w:rPr>
        <w:t>基于真实意愿共同提出，</w:t>
      </w:r>
      <w:r>
        <w:rPr>
          <w:spacing w:val="-83"/>
        </w:rPr>
        <w:t xml:space="preserve"> </w:t>
      </w:r>
      <w:r>
        <w:rPr>
          <w:spacing w:val="6"/>
        </w:rPr>
        <w:t>申请文件应满足以下要求。</w:t>
      </w:r>
    </w:p>
    <w:p>
      <w:pPr>
        <w:pStyle w:val="BodyText"/>
        <w:ind w:left="21" w:right="13" w:firstLine="693"/>
        <w:spacing w:before="46" w:line="329" w:lineRule="auto"/>
        <w:rPr/>
      </w:pPr>
      <w:r>
        <w:rPr>
          <w:spacing w:val="6"/>
        </w:rPr>
        <w:t>申请人应当填写并提交《转让/移转申请/注册商标申请</w:t>
      </w:r>
      <w:r>
        <w:rPr>
          <w:spacing w:val="14"/>
        </w:rPr>
        <w:t xml:space="preserve"> </w:t>
      </w:r>
      <w:r>
        <w:rPr>
          <w:spacing w:val="6"/>
        </w:rPr>
        <w:t>书》，</w:t>
      </w:r>
      <w:r>
        <w:rPr>
          <w:spacing w:val="-74"/>
        </w:rPr>
        <w:t xml:space="preserve"> </w:t>
      </w:r>
      <w:r>
        <w:rPr>
          <w:spacing w:val="6"/>
        </w:rPr>
        <w:t>以纸质方式提交的，应提交双方申请人均在规定位置</w:t>
      </w:r>
      <w:r>
        <w:rPr/>
        <w:t xml:space="preserve"> </w:t>
      </w:r>
      <w:r>
        <w:rPr>
          <w:spacing w:val="6"/>
        </w:rPr>
        <w:t>签字或者盖章的原件；</w:t>
      </w:r>
      <w:r>
        <w:rPr>
          <w:spacing w:val="-76"/>
        </w:rPr>
        <w:t xml:space="preserve"> </w:t>
      </w:r>
      <w:r>
        <w:rPr>
          <w:spacing w:val="6"/>
        </w:rPr>
        <w:t>以电子方式提交的，应上传双方共同</w:t>
      </w:r>
      <w:r>
        <w:rPr/>
        <w:t xml:space="preserve"> </w:t>
      </w:r>
      <w:r>
        <w:rPr>
          <w:spacing w:val="6"/>
        </w:rPr>
        <w:t>盖章且签字的同意转让声明文件的彩色扫描件。</w:t>
      </w:r>
      <w:r>
        <w:rPr>
          <w:spacing w:val="-76"/>
        </w:rPr>
        <w:t xml:space="preserve"> </w:t>
      </w:r>
      <w:r>
        <w:rPr>
          <w:spacing w:val="6"/>
        </w:rPr>
        <w:t>当事人为法</w:t>
      </w:r>
      <w:r>
        <w:rPr/>
        <w:t xml:space="preserve"> </w:t>
      </w:r>
      <w:r>
        <w:rPr>
          <w:spacing w:val="9"/>
        </w:rPr>
        <w:t>人的，应由法定代表人或者法定代表人授权的人签字，为其</w:t>
      </w:r>
      <w:r>
        <w:rPr>
          <w:spacing w:val="1"/>
        </w:rPr>
        <w:t xml:space="preserve"> </w:t>
      </w:r>
      <w:r>
        <w:rPr>
          <w:spacing w:val="8"/>
        </w:rPr>
        <w:t>他组织的，还应由负责人签字。</w:t>
      </w:r>
    </w:p>
    <w:p>
      <w:pPr>
        <w:pStyle w:val="BodyText"/>
        <w:ind w:left="30" w:right="14" w:firstLine="684"/>
        <w:spacing w:before="51" w:line="324" w:lineRule="auto"/>
        <w:rPr/>
      </w:pPr>
      <w:r>
        <w:rPr>
          <w:spacing w:val="20"/>
        </w:rPr>
        <w:t>申请人还应当提交经签字或者盖章的身份证明文件复</w:t>
      </w:r>
      <w:r>
        <w:rPr>
          <w:spacing w:val="14"/>
        </w:rPr>
        <w:t xml:space="preserve"> </w:t>
      </w:r>
      <w:r>
        <w:rPr>
          <w:spacing w:val="8"/>
        </w:rPr>
        <w:t>印件。委托商标代理机构办理商标转让申请的，还应出具代</w:t>
      </w:r>
      <w:r>
        <w:rPr>
          <w:spacing w:val="18"/>
        </w:rPr>
        <w:t xml:space="preserve"> </w:t>
      </w:r>
      <w:r>
        <w:rPr>
          <w:spacing w:val="4"/>
        </w:rPr>
        <w:t>理委托书。</w:t>
      </w:r>
    </w:p>
    <w:p>
      <w:pPr>
        <w:pStyle w:val="BodyText"/>
        <w:ind w:left="678"/>
        <w:spacing w:before="47" w:line="219" w:lineRule="auto"/>
        <w:outlineLvl w:val="2"/>
        <w:rPr/>
      </w:pPr>
      <w:r>
        <w:rPr>
          <w:b/>
          <w:bCs/>
          <w:spacing w:val="2"/>
        </w:rPr>
        <w:t>4.一并转让</w:t>
      </w:r>
    </w:p>
    <w:p>
      <w:pPr>
        <w:pStyle w:val="BodyText"/>
        <w:ind w:left="36" w:right="13" w:firstLine="640"/>
        <w:spacing w:before="193" w:line="325" w:lineRule="auto"/>
        <w:jc w:val="both"/>
        <w:rPr/>
      </w:pPr>
      <w:r>
        <w:rPr>
          <w:spacing w:val="22"/>
        </w:rPr>
        <w:t>为防止因多枚相同或者近似商标因转让分属不同经营</w:t>
      </w:r>
      <w:r>
        <w:rPr>
          <w:spacing w:val="5"/>
        </w:rPr>
        <w:t xml:space="preserve"> </w:t>
      </w:r>
      <w:r>
        <w:rPr>
          <w:spacing w:val="8"/>
        </w:rPr>
        <w:t>主体，从而容易导致相关公众对商品或者服务的来源产生混</w:t>
      </w:r>
      <w:r>
        <w:rPr>
          <w:spacing w:val="12"/>
        </w:rPr>
        <w:t xml:space="preserve"> </w:t>
      </w:r>
      <w:r>
        <w:rPr>
          <w:spacing w:val="8"/>
        </w:rPr>
        <w:t>淆、误认，商标转让人对其商标进行转让时，应当对其名下</w:t>
      </w:r>
      <w:r>
        <w:rPr>
          <w:spacing w:val="14"/>
        </w:rPr>
        <w:t xml:space="preserve"> </w:t>
      </w:r>
      <w:r>
        <w:rPr>
          <w:spacing w:val="21"/>
        </w:rPr>
        <w:t>与转让商标构成在同一种或者类似商品上注册的相同或者</w:t>
      </w:r>
    </w:p>
    <w:p>
      <w:pPr>
        <w:spacing w:line="325" w:lineRule="auto"/>
        <w:sectPr>
          <w:footerReference w:type="default" r:id="rId2"/>
          <w:pgSz w:w="11906" w:h="16839"/>
          <w:pgMar w:top="1431" w:right="1785" w:bottom="1168" w:left="1785" w:header="0" w:footer="992" w:gutter="0"/>
        </w:sectPr>
        <w:rPr/>
      </w:pPr>
    </w:p>
    <w:p>
      <w:pPr>
        <w:pStyle w:val="BodyText"/>
        <w:ind w:left="34"/>
        <w:spacing w:before="185" w:line="219" w:lineRule="auto"/>
        <w:rPr/>
      </w:pPr>
      <w:r>
        <w:rPr>
          <w:spacing w:val="7"/>
        </w:rPr>
        <w:t>近似的商标进行一并转让。</w:t>
      </w:r>
    </w:p>
    <w:p>
      <w:pPr>
        <w:pStyle w:val="BodyText"/>
        <w:ind w:left="29" w:right="13" w:firstLine="644"/>
        <w:spacing w:before="192" w:line="328" w:lineRule="auto"/>
        <w:jc w:val="both"/>
        <w:rPr/>
      </w:pPr>
      <w:r>
        <w:rPr>
          <w:spacing w:val="22"/>
        </w:rPr>
        <w:t>对于转让人领土延伸至中国受保护的相同或者近似的</w:t>
      </w:r>
      <w:r>
        <w:rPr>
          <w:spacing w:val="9"/>
        </w:rPr>
        <w:t xml:space="preserve"> </w:t>
      </w:r>
      <w:r>
        <w:rPr>
          <w:spacing w:val="9"/>
        </w:rPr>
        <w:t>马德里国际注册商标，应当一并转让；对于转让人</w:t>
      </w:r>
      <w:r>
        <w:rPr>
          <w:spacing w:val="8"/>
        </w:rPr>
        <w:t>名下已作</w:t>
      </w:r>
      <w:r>
        <w:rPr/>
        <w:t xml:space="preserve"> </w:t>
      </w:r>
      <w:r>
        <w:rPr>
          <w:spacing w:val="9"/>
        </w:rPr>
        <w:t>出商标注册实质审查结论（含已初步审定、</w:t>
      </w:r>
      <w:r>
        <w:rPr>
          <w:spacing w:val="8"/>
        </w:rPr>
        <w:t>处于驳回复审或</w:t>
      </w:r>
      <w:r>
        <w:rPr/>
        <w:t xml:space="preserve"> </w:t>
      </w:r>
      <w:r>
        <w:rPr>
          <w:spacing w:val="9"/>
        </w:rPr>
        <w:t>者异议程序中的商标）的相同或者近似商标</w:t>
      </w:r>
      <w:r>
        <w:rPr>
          <w:spacing w:val="8"/>
        </w:rPr>
        <w:t>注册申请应当参</w:t>
      </w:r>
      <w:r>
        <w:rPr/>
        <w:t xml:space="preserve"> </w:t>
      </w:r>
      <w:r>
        <w:rPr>
          <w:spacing w:val="9"/>
        </w:rPr>
        <w:t>照注册商标一并转让；对于转让人名下正在</w:t>
      </w:r>
      <w:r>
        <w:rPr>
          <w:spacing w:val="8"/>
        </w:rPr>
        <w:t>申请中的相同或</w:t>
      </w:r>
      <w:r>
        <w:rPr/>
        <w:t xml:space="preserve"> </w:t>
      </w:r>
      <w:r>
        <w:rPr>
          <w:spacing w:val="7"/>
        </w:rPr>
        <w:t>者近似商标可以一并转让。</w:t>
      </w:r>
    </w:p>
    <w:p>
      <w:pPr>
        <w:pStyle w:val="BodyText"/>
        <w:ind w:left="22" w:right="13" w:firstLine="660"/>
        <w:spacing w:before="53" w:line="329" w:lineRule="auto"/>
        <w:jc w:val="both"/>
        <w:rPr/>
      </w:pPr>
      <w:r>
        <w:rPr>
          <w:spacing w:val="8"/>
        </w:rPr>
        <w:t>实践中，对于两商标是否构成近似商标的判断，还将结</w:t>
      </w:r>
      <w:r>
        <w:rPr>
          <w:spacing w:val="3"/>
        </w:rPr>
        <w:t xml:space="preserve"> </w:t>
      </w:r>
      <w:r>
        <w:rPr>
          <w:spacing w:val="9"/>
        </w:rPr>
        <w:t>合两商标的知名度、显著性、指定使用的商品或者服务的差</w:t>
      </w:r>
      <w:r>
        <w:rPr/>
        <w:t xml:space="preserve"> </w:t>
      </w:r>
      <w:r>
        <w:rPr>
          <w:spacing w:val="9"/>
        </w:rPr>
        <w:t>异程度、转受让双方的认知及采取的避免混淆的措施等进行</w:t>
      </w:r>
      <w:r>
        <w:rPr/>
        <w:t xml:space="preserve"> </w:t>
      </w:r>
      <w:r>
        <w:rPr>
          <w:spacing w:val="9"/>
        </w:rPr>
        <w:t>综合考量。转受让双方采取或者约定采取的措施，应当足够</w:t>
      </w:r>
      <w:r>
        <w:rPr/>
        <w:t xml:space="preserve"> </w:t>
      </w:r>
      <w:r>
        <w:rPr>
          <w:spacing w:val="9"/>
        </w:rPr>
        <w:t>使普通消费者对转让后的商标来源进行区分，以避免混淆的</w:t>
      </w:r>
      <w:r>
        <w:rPr>
          <w:spacing w:val="2"/>
        </w:rPr>
        <w:t xml:space="preserve"> </w:t>
      </w:r>
      <w:r>
        <w:rPr>
          <w:spacing w:val="3"/>
        </w:rPr>
        <w:t>发生。</w:t>
      </w:r>
    </w:p>
    <w:p>
      <w:pPr>
        <w:pStyle w:val="BodyText"/>
        <w:ind w:left="683"/>
        <w:spacing w:before="46" w:line="219" w:lineRule="auto"/>
        <w:outlineLvl w:val="2"/>
        <w:rPr/>
      </w:pPr>
      <w:r>
        <w:rPr>
          <w:b/>
          <w:bCs/>
          <w:spacing w:val="5"/>
        </w:rPr>
        <w:t>5.容易导致混淆或者其他不良影响的转让</w:t>
      </w:r>
    </w:p>
    <w:p>
      <w:pPr>
        <w:pStyle w:val="BodyText"/>
        <w:ind w:left="26" w:right="16" w:firstLine="642"/>
        <w:spacing w:before="250" w:line="318" w:lineRule="auto"/>
        <w:rPr/>
      </w:pPr>
      <w:r>
        <w:rPr>
          <w:spacing w:val="8"/>
        </w:rPr>
        <w:t>按照商标法相关规定，申请人应当避免以下因商标转让</w:t>
      </w:r>
      <w:r>
        <w:rPr>
          <w:spacing w:val="16"/>
        </w:rPr>
        <w:t xml:space="preserve"> </w:t>
      </w:r>
      <w:r>
        <w:rPr>
          <w:spacing w:val="8"/>
        </w:rPr>
        <w:t>行为导致混淆或者产生不良影响的情形：</w:t>
      </w:r>
    </w:p>
    <w:p>
      <w:pPr>
        <w:pStyle w:val="BodyText"/>
        <w:ind w:left="30" w:right="14" w:firstLine="629"/>
        <w:spacing w:before="110" w:line="297" w:lineRule="auto"/>
        <w:rPr/>
      </w:pPr>
      <w:r>
        <w:rPr>
          <w:spacing w:val="12"/>
        </w:rPr>
        <w:t>（</w:t>
      </w:r>
      <w:r>
        <w:rPr>
          <w:spacing w:val="-69"/>
        </w:rPr>
        <w:t xml:space="preserve"> </w:t>
      </w:r>
      <w:r>
        <w:rPr>
          <w:spacing w:val="12"/>
        </w:rPr>
        <w:t>1）申请转让集体商标或者证明商标，但受让人不符</w:t>
      </w:r>
      <w:r>
        <w:rPr/>
        <w:t xml:space="preserve"> </w:t>
      </w:r>
      <w:r>
        <w:rPr>
          <w:spacing w:val="8"/>
        </w:rPr>
        <w:t>合《集体商标、证明商标注册和管理办法》规定的相关资格</w:t>
      </w:r>
      <w:r>
        <w:rPr>
          <w:spacing w:val="18"/>
        </w:rPr>
        <w:t xml:space="preserve"> </w:t>
      </w:r>
      <w:r>
        <w:rPr>
          <w:spacing w:val="6"/>
        </w:rPr>
        <w:t>和资质要求的。</w:t>
      </w:r>
    </w:p>
    <w:p>
      <w:pPr>
        <w:pStyle w:val="BodyText"/>
        <w:ind w:left="26" w:right="16" w:firstLine="632"/>
        <w:spacing w:before="242" w:line="306" w:lineRule="auto"/>
        <w:rPr/>
      </w:pPr>
      <w:r>
        <w:rPr>
          <w:spacing w:val="12"/>
        </w:rPr>
        <w:t>（</w:t>
      </w:r>
      <w:r>
        <w:rPr>
          <w:spacing w:val="-71"/>
        </w:rPr>
        <w:t xml:space="preserve"> </w:t>
      </w:r>
      <w:r>
        <w:rPr>
          <w:spacing w:val="12"/>
        </w:rPr>
        <w:t>2）申请将含有地名的商标转让给该地区以外的受让</w:t>
      </w:r>
      <w:r>
        <w:rPr/>
        <w:t xml:space="preserve"> </w:t>
      </w:r>
      <w:r>
        <w:rPr>
          <w:spacing w:val="9"/>
        </w:rPr>
        <w:t>人，若使用该商标的商品与该商标所包括的地名具</w:t>
      </w:r>
      <w:r>
        <w:rPr>
          <w:spacing w:val="8"/>
        </w:rPr>
        <w:t>备紧密联</w:t>
      </w:r>
      <w:r>
        <w:rPr/>
        <w:t xml:space="preserve"> </w:t>
      </w:r>
      <w:r>
        <w:rPr>
          <w:spacing w:val="9"/>
        </w:rPr>
        <w:t>系，商标转让后容易使公众对商品的产地、来源产</w:t>
      </w:r>
      <w:r>
        <w:rPr>
          <w:spacing w:val="8"/>
        </w:rPr>
        <w:t>生误认，</w:t>
      </w:r>
      <w:r>
        <w:rPr/>
        <w:t xml:space="preserve"> </w:t>
      </w:r>
      <w:r>
        <w:rPr>
          <w:spacing w:val="9"/>
        </w:rPr>
        <w:t>或者容易使相关公众或者一般消费者产生混淆</w:t>
      </w:r>
      <w:r>
        <w:rPr>
          <w:spacing w:val="8"/>
        </w:rPr>
        <w:t>的。</w:t>
      </w:r>
    </w:p>
    <w:p>
      <w:pPr>
        <w:spacing w:line="306" w:lineRule="auto"/>
        <w:sectPr>
          <w:footerReference w:type="default" r:id="rId3"/>
          <w:pgSz w:w="11906" w:h="16839"/>
          <w:pgMar w:top="1431" w:right="1785" w:bottom="1168" w:left="1785" w:header="0" w:footer="992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463" w:type="dxa"/>
        <w:tblInd w:w="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463"/>
      </w:tblGrid>
      <w:tr>
        <w:trPr>
          <w:trHeight w:val="4489" w:hRule="atLeast"/>
        </w:trPr>
        <w:tc>
          <w:tcPr>
            <w:tcW w:w="8463" w:type="dxa"/>
            <w:vAlign w:val="top"/>
          </w:tcPr>
          <w:p>
            <w:pPr>
              <w:pStyle w:val="TableText"/>
              <w:ind w:left="652"/>
              <w:spacing w:before="182" w:line="223" w:lineRule="auto"/>
              <w:rPr/>
            </w:pPr>
            <w:r>
              <w:rPr>
                <w:spacing w:val="3"/>
              </w:rPr>
              <w:t>例如：</w:t>
            </w:r>
          </w:p>
          <w:p>
            <w:pPr>
              <w:pStyle w:val="TableText"/>
              <w:ind w:left="15" w:firstLine="667"/>
              <w:spacing w:before="184" w:line="318" w:lineRule="auto"/>
              <w:rPr/>
            </w:pPr>
            <w:r>
              <w:rPr>
                <w:spacing w:val="11"/>
              </w:rPr>
              <w:t>“西街</w:t>
            </w:r>
            <w:r>
              <w:rPr>
                <w:spacing w:val="-76"/>
              </w:rPr>
              <w:t xml:space="preserve"> </w:t>
            </w:r>
            <w:r>
              <w:rPr>
                <w:spacing w:val="11"/>
              </w:rPr>
              <w:t>口”商标注册在第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31</w:t>
            </w:r>
            <w:r>
              <w:rPr>
                <w:spacing w:val="-39"/>
              </w:rPr>
              <w:t xml:space="preserve"> </w:t>
            </w:r>
            <w:r>
              <w:rPr>
                <w:spacing w:val="11"/>
              </w:rPr>
              <w:t>类</w:t>
            </w:r>
            <w:r>
              <w:rPr>
                <w:spacing w:val="-98"/>
              </w:rPr>
              <w:t xml:space="preserve"> </w:t>
            </w:r>
            <w:r>
              <w:rPr>
                <w:spacing w:val="11"/>
              </w:rPr>
              <w:t>“新鲜水果、新鲜蒜”</w:t>
            </w:r>
            <w:r>
              <w:rPr/>
              <w:t xml:space="preserve"> </w:t>
            </w:r>
            <w:r>
              <w:rPr>
                <w:spacing w:val="1"/>
              </w:rPr>
              <w:t>商品上，现申请转让给贵州某企业。</w:t>
            </w:r>
            <w:r>
              <w:rPr>
                <w:spacing w:val="-73"/>
              </w:rPr>
              <w:t xml:space="preserve"> </w:t>
            </w:r>
            <w:r>
              <w:rPr>
                <w:spacing w:val="1"/>
              </w:rPr>
              <w:t>由于</w:t>
            </w:r>
            <w:r>
              <w:rPr>
                <w:spacing w:val="-107"/>
              </w:rPr>
              <w:t xml:space="preserve"> </w:t>
            </w:r>
            <w:r>
              <w:rPr>
                <w:spacing w:val="1"/>
              </w:rPr>
              <w:t>“西街</w:t>
            </w:r>
            <w:r>
              <w:rPr>
                <w:spacing w:val="-83"/>
              </w:rPr>
              <w:t xml:space="preserve"> </w:t>
            </w:r>
            <w:r>
              <w:rPr>
                <w:spacing w:val="1"/>
              </w:rPr>
              <w:t>口”是云南</w:t>
            </w:r>
            <w:r>
              <w:rPr/>
              <w:t xml:space="preserve">  </w:t>
            </w:r>
            <w:r>
              <w:rPr>
                <w:spacing w:val="10"/>
              </w:rPr>
              <w:t>省昆明市石林彝族自治县下辖一镇名，该镇出产的人参果、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大蒜等农副产品具有较高知名度。</w:t>
            </w:r>
            <w:r>
              <w:rPr>
                <w:spacing w:val="-80"/>
              </w:rPr>
              <w:t xml:space="preserve"> </w:t>
            </w:r>
            <w:r>
              <w:rPr>
                <w:spacing w:val="3"/>
              </w:rPr>
              <w:t>“西街</w:t>
            </w:r>
            <w:r>
              <w:rPr>
                <w:spacing w:val="-82"/>
              </w:rPr>
              <w:t xml:space="preserve"> </w:t>
            </w:r>
            <w:r>
              <w:rPr>
                <w:spacing w:val="3"/>
              </w:rPr>
              <w:t>口”商标与该商标</w:t>
            </w:r>
            <w:r>
              <w:rPr/>
              <w:t xml:space="preserve">  </w:t>
            </w:r>
            <w:r>
              <w:rPr>
                <w:spacing w:val="6"/>
              </w:rPr>
              <w:t>核定使用的商品具有紧密联系，如将该商标转让至西</w:t>
            </w:r>
            <w:r>
              <w:rPr>
                <w:spacing w:val="5"/>
              </w:rPr>
              <w:t>街</w:t>
            </w:r>
            <w:r>
              <w:rPr>
                <w:spacing w:val="-82"/>
              </w:rPr>
              <w:t xml:space="preserve"> </w:t>
            </w:r>
            <w:r>
              <w:rPr>
                <w:spacing w:val="5"/>
              </w:rPr>
              <w:t>口区</w:t>
            </w:r>
            <w:r>
              <w:rPr/>
              <w:t xml:space="preserve">  </w:t>
            </w:r>
            <w:r>
              <w:rPr>
                <w:spacing w:val="8"/>
              </w:rPr>
              <w:t>域之外的其他所有人名下，容易使公众对商品的产地、来源</w:t>
            </w:r>
            <w:r>
              <w:rPr>
                <w:spacing w:val="9"/>
              </w:rPr>
              <w:t xml:space="preserve">  </w:t>
            </w:r>
            <w:r>
              <w:rPr>
                <w:spacing w:val="6"/>
              </w:rPr>
              <w:t>产生混淆和误认，</w:t>
            </w:r>
            <w:r>
              <w:rPr>
                <w:spacing w:val="-80"/>
              </w:rPr>
              <w:t xml:space="preserve"> </w:t>
            </w:r>
            <w:r>
              <w:rPr>
                <w:spacing w:val="6"/>
              </w:rPr>
              <w:t>因此，对该商标转让申请不应予以核准。</w:t>
            </w:r>
          </w:p>
        </w:tc>
      </w:tr>
    </w:tbl>
    <w:p>
      <w:pPr>
        <w:pStyle w:val="BodyText"/>
        <w:ind w:left="36" w:right="155" w:firstLine="622"/>
        <w:spacing w:before="234" w:line="318" w:lineRule="auto"/>
        <w:rPr/>
      </w:pPr>
      <w:r>
        <w:rPr>
          <w:spacing w:val="12"/>
        </w:rPr>
        <w:t>（</w:t>
      </w:r>
      <w:r>
        <w:rPr>
          <w:spacing w:val="-69"/>
        </w:rPr>
        <w:t xml:space="preserve"> </w:t>
      </w:r>
      <w:r>
        <w:rPr>
          <w:spacing w:val="12"/>
        </w:rPr>
        <w:t>3）申请将含有企业名称（包含全称、部分名称</w:t>
      </w:r>
      <w:r>
        <w:rPr>
          <w:spacing w:val="11"/>
        </w:rPr>
        <w:t>或者</w:t>
      </w:r>
      <w:r>
        <w:rPr/>
        <w:t xml:space="preserve"> </w:t>
      </w:r>
      <w:r>
        <w:rPr>
          <w:spacing w:val="8"/>
        </w:rPr>
        <w:t>简称）的商标转让给其他企业，使用商标容易导致相关公众</w:t>
      </w:r>
    </w:p>
    <w:p>
      <w:pPr>
        <w:pStyle w:val="BodyText"/>
        <w:ind w:left="26"/>
        <w:spacing w:before="52" w:line="222" w:lineRule="auto"/>
        <w:rPr/>
      </w:pPr>
      <w:r>
        <w:rPr>
          <w:spacing w:val="7"/>
        </w:rPr>
        <w:t>或者一般消费者混淆的。</w:t>
      </w:r>
    </w:p>
    <w:p>
      <w:pPr>
        <w:spacing w:line="116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319" w:type="dxa"/>
        <w:tblInd w:w="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319"/>
      </w:tblGrid>
      <w:tr>
        <w:trPr>
          <w:trHeight w:val="3369" w:hRule="atLeast"/>
        </w:trPr>
        <w:tc>
          <w:tcPr>
            <w:tcW w:w="8319" w:type="dxa"/>
            <w:vAlign w:val="top"/>
          </w:tcPr>
          <w:p>
            <w:pPr>
              <w:pStyle w:val="TableText"/>
              <w:ind w:left="652"/>
              <w:spacing w:before="180" w:line="223" w:lineRule="auto"/>
              <w:rPr/>
            </w:pPr>
            <w:r>
              <w:rPr>
                <w:spacing w:val="3"/>
              </w:rPr>
              <w:t>例如：</w:t>
            </w:r>
          </w:p>
          <w:p>
            <w:pPr>
              <w:pStyle w:val="TableText"/>
              <w:ind w:left="12" w:right="3" w:firstLine="685"/>
              <w:spacing w:before="184" w:line="312" w:lineRule="auto"/>
              <w:rPr/>
            </w:pPr>
            <w:r>
              <w:rPr>
                <w:spacing w:val="3"/>
              </w:rPr>
              <w:t>山西某集团公司申请将</w:t>
            </w:r>
            <w:r>
              <w:rPr>
                <w:spacing w:val="-110"/>
              </w:rPr>
              <w:t xml:space="preserve"> </w:t>
            </w:r>
            <w:r>
              <w:rPr>
                <w:spacing w:val="3"/>
              </w:rPr>
              <w:t>“</w:t>
            </w:r>
            <w:r>
              <w:rPr>
                <w:spacing w:val="-103"/>
              </w:rPr>
              <w:t xml:space="preserve"> </w:t>
            </w:r>
            <w:r>
              <w:rPr>
                <w:spacing w:val="3"/>
              </w:rPr>
              <w:t>山西某集团公司及图”商标转</w:t>
            </w:r>
            <w:r>
              <w:rPr/>
              <w:t xml:space="preserve"> </w:t>
            </w:r>
            <w:r>
              <w:rPr>
                <w:spacing w:val="9"/>
              </w:rPr>
              <w:t>让给河北某有限责任公司，商标文字部分包含山西公司企业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名称全称。该商标若投入使用，容易使相关公众或者一般消</w:t>
            </w:r>
            <w:r>
              <w:rPr>
                <w:spacing w:val="3"/>
              </w:rPr>
              <w:t xml:space="preserve"> </w:t>
            </w:r>
            <w:r>
              <w:rPr>
                <w:spacing w:val="22"/>
              </w:rPr>
              <w:t>费者认为商品或者服务来源于或者与山西公司</w:t>
            </w:r>
            <w:r>
              <w:rPr>
                <w:spacing w:val="21"/>
              </w:rPr>
              <w:t>存在某种关</w:t>
            </w:r>
            <w:r>
              <w:rPr/>
              <w:t xml:space="preserve"> </w:t>
            </w:r>
            <w:r>
              <w:rPr>
                <w:spacing w:val="5"/>
              </w:rPr>
              <w:t>联，</w:t>
            </w:r>
            <w:r>
              <w:rPr>
                <w:spacing w:val="-75"/>
              </w:rPr>
              <w:t xml:space="preserve"> </w:t>
            </w:r>
            <w:r>
              <w:rPr>
                <w:spacing w:val="5"/>
              </w:rPr>
              <w:t>因此，对该商标转让申请不应予以核准。</w:t>
            </w:r>
          </w:p>
        </w:tc>
      </w:tr>
    </w:tbl>
    <w:p>
      <w:pPr>
        <w:pStyle w:val="BodyText"/>
        <w:ind w:left="23" w:right="152" w:firstLine="635"/>
        <w:spacing w:before="237" w:line="296" w:lineRule="auto"/>
        <w:rPr/>
      </w:pPr>
      <w:r>
        <w:rPr>
          <w:spacing w:val="12"/>
        </w:rPr>
        <w:t>（</w:t>
      </w:r>
      <w:r>
        <w:rPr>
          <w:spacing w:val="-71"/>
        </w:rPr>
        <w:t xml:space="preserve"> </w:t>
      </w:r>
      <w:r>
        <w:rPr>
          <w:spacing w:val="12"/>
        </w:rPr>
        <w:t>4）申请将具备特殊含义的商标转让，转让可能对我</w:t>
      </w:r>
      <w:r>
        <w:rPr/>
        <w:t xml:space="preserve"> </w:t>
      </w:r>
      <w:r>
        <w:rPr>
          <w:spacing w:val="6"/>
        </w:rPr>
        <w:t>国政治、经济、文化、宗教、</w:t>
      </w:r>
      <w:r>
        <w:rPr>
          <w:spacing w:val="-76"/>
        </w:rPr>
        <w:t xml:space="preserve"> </w:t>
      </w:r>
      <w:r>
        <w:rPr>
          <w:spacing w:val="6"/>
        </w:rPr>
        <w:t>民族等社会公共利益、公共秩</w:t>
      </w:r>
      <w:r>
        <w:rPr/>
        <w:t xml:space="preserve"> </w:t>
      </w:r>
      <w:r>
        <w:rPr>
          <w:spacing w:val="8"/>
        </w:rPr>
        <w:t>序或者公序良俗产生消极的、负面影响的。</w:t>
      </w:r>
    </w:p>
    <w:p>
      <w:pPr>
        <w:pStyle w:val="BodyText"/>
        <w:ind w:left="30" w:right="152" w:firstLine="629"/>
        <w:spacing w:before="245" w:line="277" w:lineRule="auto"/>
        <w:rPr/>
      </w:pPr>
      <w:r>
        <w:rPr>
          <w:spacing w:val="8"/>
        </w:rPr>
        <w:t>（</w:t>
      </w:r>
      <w:r>
        <w:rPr>
          <w:spacing w:val="-68"/>
        </w:rPr>
        <w:t xml:space="preserve"> </w:t>
      </w:r>
      <w:r>
        <w:rPr>
          <w:spacing w:val="8"/>
        </w:rPr>
        <w:t>5</w:t>
      </w:r>
      <w:r>
        <w:rPr>
          <w:spacing w:val="-60"/>
        </w:rPr>
        <w:t xml:space="preserve"> </w:t>
      </w:r>
      <w:r>
        <w:rPr>
          <w:spacing w:val="8"/>
        </w:rPr>
        <w:t>）商标代理机构违反商标法实施条例第八十七条规</w:t>
      </w:r>
      <w:r>
        <w:rPr/>
        <w:t xml:space="preserve"> </w:t>
      </w:r>
      <w:r>
        <w:rPr>
          <w:spacing w:val="6"/>
        </w:rPr>
        <w:t>定作为受让人的。</w:t>
      </w:r>
    </w:p>
    <w:p>
      <w:pPr>
        <w:pStyle w:val="BodyText"/>
        <w:ind w:left="29" w:right="152" w:firstLine="630"/>
        <w:spacing w:before="249" w:line="276" w:lineRule="auto"/>
        <w:rPr/>
      </w:pPr>
      <w:r>
        <w:rPr>
          <w:spacing w:val="12"/>
        </w:rPr>
        <w:t>（</w:t>
      </w:r>
      <w:r>
        <w:rPr>
          <w:spacing w:val="-69"/>
        </w:rPr>
        <w:t xml:space="preserve"> </w:t>
      </w:r>
      <w:r>
        <w:rPr>
          <w:spacing w:val="12"/>
        </w:rPr>
        <w:t>6）申请人累计注册商标较多，存在累计多次向较为</w:t>
      </w:r>
      <w:r>
        <w:rPr/>
        <w:t xml:space="preserve"> </w:t>
      </w:r>
      <w:r>
        <w:rPr>
          <w:spacing w:val="9"/>
        </w:rPr>
        <w:t>分散的受让人转让商标，无正当理由，或者不能够</w:t>
      </w:r>
      <w:r>
        <w:rPr>
          <w:spacing w:val="8"/>
        </w:rPr>
        <w:t>提供相关</w:t>
      </w:r>
    </w:p>
    <w:p>
      <w:pPr>
        <w:spacing w:line="276" w:lineRule="auto"/>
        <w:sectPr>
          <w:footerReference w:type="default" r:id="rId4"/>
          <w:pgSz w:w="11906" w:h="16839"/>
          <w:pgMar w:top="1431" w:right="1647" w:bottom="1168" w:left="1785" w:header="0" w:footer="992" w:gutter="0"/>
        </w:sectPr>
        <w:rPr/>
      </w:pPr>
    </w:p>
    <w:p>
      <w:pPr>
        <w:pStyle w:val="BodyText"/>
        <w:ind w:left="22"/>
        <w:spacing w:before="186" w:line="222" w:lineRule="auto"/>
        <w:rPr/>
      </w:pPr>
      <w:r>
        <w:rPr>
          <w:spacing w:val="9"/>
        </w:rPr>
        <w:t>使用证据或者说明使用意图，或者提供的使用证据无效的。</w:t>
      </w:r>
    </w:p>
    <w:p>
      <w:pPr>
        <w:spacing w:line="9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319" w:type="dxa"/>
        <w:tblInd w:w="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319"/>
      </w:tblGrid>
      <w:tr>
        <w:trPr>
          <w:trHeight w:val="3369" w:hRule="atLeast"/>
        </w:trPr>
        <w:tc>
          <w:tcPr>
            <w:tcW w:w="8319" w:type="dxa"/>
            <w:vAlign w:val="top"/>
          </w:tcPr>
          <w:p>
            <w:pPr>
              <w:pStyle w:val="TableText"/>
              <w:ind w:left="652"/>
              <w:spacing w:before="181" w:line="223" w:lineRule="auto"/>
              <w:rPr/>
            </w:pPr>
            <w:r>
              <w:rPr>
                <w:spacing w:val="3"/>
              </w:rPr>
              <w:t>例如：</w:t>
            </w:r>
          </w:p>
          <w:p>
            <w:pPr>
              <w:pStyle w:val="TableText"/>
              <w:ind w:left="13" w:right="5" w:firstLine="653"/>
              <w:spacing w:before="183" w:line="312" w:lineRule="auto"/>
              <w:rPr/>
            </w:pPr>
            <w:r>
              <w:rPr>
                <w:spacing w:val="6"/>
              </w:rPr>
              <w:t>某自然人累计申请注册</w:t>
            </w:r>
            <w:r>
              <w:rPr>
                <w:spacing w:val="-45"/>
              </w:rPr>
              <w:t xml:space="preserve"> </w:t>
            </w:r>
            <w:r>
              <w:rPr>
                <w:spacing w:val="6"/>
              </w:rPr>
              <w:t>700</w:t>
            </w:r>
            <w:r>
              <w:rPr>
                <w:spacing w:val="-60"/>
              </w:rPr>
              <w:t xml:space="preserve"> </w:t>
            </w:r>
            <w:r>
              <w:rPr>
                <w:spacing w:val="6"/>
              </w:rPr>
              <w:t>余件商标，数量较多，同时</w:t>
            </w:r>
            <w:r>
              <w:rPr/>
              <w:t xml:space="preserve"> </w:t>
            </w:r>
            <w:r>
              <w:rPr>
                <w:spacing w:val="6"/>
              </w:rPr>
              <w:t>存在累计多次转让行为，且受让人分散，</w:t>
            </w:r>
            <w:r>
              <w:rPr>
                <w:spacing w:val="-77"/>
              </w:rPr>
              <w:t xml:space="preserve"> </w:t>
            </w:r>
            <w:r>
              <w:rPr>
                <w:spacing w:val="6"/>
              </w:rPr>
              <w:t>申请人不能够提供</w:t>
            </w:r>
            <w:r>
              <w:rPr/>
              <w:t xml:space="preserve"> </w:t>
            </w:r>
            <w:r>
              <w:rPr>
                <w:spacing w:val="9"/>
              </w:rPr>
              <w:t>相关正当理由或者使用证据，其行为涉嫌恶意囤积商标并通</w:t>
            </w:r>
            <w:r>
              <w:rPr/>
              <w:t xml:space="preserve"> </w:t>
            </w:r>
            <w:r>
              <w:rPr>
                <w:spacing w:val="9"/>
              </w:rPr>
              <w:t>过商标转让牟取不正当利益，因此，对该商标转让申请不应</w:t>
            </w:r>
            <w:r>
              <w:rPr/>
              <w:t xml:space="preserve"> </w:t>
            </w:r>
            <w:r>
              <w:rPr>
                <w:spacing w:val="6"/>
              </w:rPr>
              <w:t>予以核准。</w:t>
            </w:r>
          </w:p>
        </w:tc>
      </w:tr>
    </w:tbl>
    <w:p>
      <w:pPr>
        <w:pStyle w:val="BodyText"/>
        <w:ind w:left="659"/>
        <w:spacing w:before="235" w:line="222" w:lineRule="auto"/>
        <w:rPr/>
      </w:pPr>
      <w:r>
        <w:rPr>
          <w:spacing w:val="6"/>
        </w:rPr>
        <w:t>（</w:t>
      </w:r>
      <w:r>
        <w:rPr>
          <w:spacing w:val="-84"/>
        </w:rPr>
        <w:t xml:space="preserve"> </w:t>
      </w:r>
      <w:r>
        <w:rPr>
          <w:spacing w:val="6"/>
        </w:rPr>
        <w:t>7）其他容易导致混淆或者其他不良影响的情</w:t>
      </w:r>
      <w:r>
        <w:rPr>
          <w:spacing w:val="5"/>
        </w:rPr>
        <w:t>形。</w:t>
      </w:r>
    </w:p>
    <w:p>
      <w:pPr>
        <w:pStyle w:val="BodyText"/>
        <w:ind w:left="682"/>
        <w:spacing w:before="246" w:line="219" w:lineRule="auto"/>
        <w:outlineLvl w:val="2"/>
        <w:rPr/>
      </w:pPr>
      <w:r>
        <w:rPr>
          <w:b/>
          <w:bCs/>
          <w:spacing w:val="4"/>
        </w:rPr>
        <w:t>6.影响他人权利的转让</w:t>
      </w:r>
    </w:p>
    <w:p>
      <w:pPr>
        <w:pStyle w:val="BodyText"/>
        <w:ind w:left="26" w:right="13" w:firstLine="688"/>
        <w:spacing w:before="252" w:line="326" w:lineRule="auto"/>
        <w:jc w:val="both"/>
        <w:rPr/>
      </w:pPr>
      <w:r>
        <w:rPr>
          <w:spacing w:val="20"/>
        </w:rPr>
        <w:t>申请人应避免商标转让行为造成他人合法在先权利受</w:t>
      </w:r>
      <w:r>
        <w:rPr>
          <w:spacing w:val="14"/>
        </w:rPr>
        <w:t xml:space="preserve"> </w:t>
      </w:r>
      <w:r>
        <w:rPr>
          <w:spacing w:val="5"/>
        </w:rPr>
        <w:t>到侵犯。利益相关方可能包括</w:t>
      </w:r>
      <w:r>
        <w:rPr>
          <w:spacing w:val="-98"/>
        </w:rPr>
        <w:t xml:space="preserve"> </w:t>
      </w:r>
      <w:r>
        <w:rPr>
          <w:spacing w:val="5"/>
        </w:rPr>
        <w:t>“被许可人”</w:t>
      </w:r>
      <w:r>
        <w:rPr>
          <w:spacing w:val="-110"/>
        </w:rPr>
        <w:t xml:space="preserve"> </w:t>
      </w:r>
      <w:r>
        <w:rPr>
          <w:spacing w:val="5"/>
        </w:rPr>
        <w:t>“在先曾申请转</w:t>
      </w:r>
      <w:r>
        <w:rPr/>
        <w:t xml:space="preserve"> </w:t>
      </w:r>
      <w:r>
        <w:rPr>
          <w:spacing w:val="5"/>
        </w:rPr>
        <w:t>让但未被核准的受让方”</w:t>
      </w:r>
      <w:r>
        <w:rPr>
          <w:spacing w:val="-117"/>
        </w:rPr>
        <w:t xml:space="preserve"> </w:t>
      </w:r>
      <w:r>
        <w:rPr>
          <w:spacing w:val="5"/>
        </w:rPr>
        <w:t>“</w:t>
      </w:r>
      <w:r>
        <w:rPr>
          <w:spacing w:val="-88"/>
        </w:rPr>
        <w:t xml:space="preserve"> </w:t>
      </w:r>
      <w:r>
        <w:rPr>
          <w:spacing w:val="5"/>
        </w:rPr>
        <w:t>已签订协议但未提交</w:t>
      </w:r>
      <w:r>
        <w:rPr>
          <w:spacing w:val="4"/>
        </w:rPr>
        <w:t>转让申请的</w:t>
      </w:r>
      <w:r>
        <w:rPr/>
        <w:t xml:space="preserve"> </w:t>
      </w:r>
      <w:r>
        <w:rPr>
          <w:spacing w:val="5"/>
        </w:rPr>
        <w:t>另一方受让人”</w:t>
      </w:r>
      <w:r>
        <w:rPr>
          <w:spacing w:val="-91"/>
        </w:rPr>
        <w:t xml:space="preserve"> </w:t>
      </w:r>
      <w:r>
        <w:rPr>
          <w:spacing w:val="5"/>
        </w:rPr>
        <w:t>“商标权属争议方”等。</w:t>
      </w:r>
    </w:p>
    <w:p>
      <w:pPr>
        <w:ind w:left="659"/>
        <w:spacing w:before="48" w:line="222" w:lineRule="auto"/>
        <w:outlineLvl w:val="1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b/>
          <w:bCs/>
          <w:spacing w:val="-3"/>
        </w:rPr>
        <w:t>（</w:t>
      </w:r>
      <w:r>
        <w:rPr>
          <w:rFonts w:ascii="KaiTi" w:hAnsi="KaiTi" w:eastAsia="KaiTi" w:cs="KaiTi"/>
          <w:sz w:val="31"/>
          <w:szCs w:val="31"/>
          <w:spacing w:val="-87"/>
        </w:rPr>
        <w:t xml:space="preserve"> </w:t>
      </w:r>
      <w:r>
        <w:rPr>
          <w:rFonts w:ascii="KaiTi" w:hAnsi="KaiTi" w:eastAsia="KaiTi" w:cs="KaiTi"/>
          <w:sz w:val="31"/>
          <w:szCs w:val="31"/>
          <w:b/>
          <w:bCs/>
          <w:spacing w:val="-3"/>
        </w:rPr>
        <w:t>二）其他要求</w:t>
      </w:r>
    </w:p>
    <w:p>
      <w:pPr>
        <w:pStyle w:val="BodyText"/>
        <w:ind w:left="687"/>
        <w:spacing w:before="188" w:line="222" w:lineRule="auto"/>
        <w:outlineLvl w:val="2"/>
        <w:rPr/>
      </w:pPr>
      <w:r>
        <w:rPr>
          <w:b/>
          <w:bCs/>
        </w:rPr>
        <w:t>1.共有商标</w:t>
      </w:r>
    </w:p>
    <w:p>
      <w:pPr>
        <w:pStyle w:val="BodyText"/>
        <w:ind w:left="26" w:right="16" w:firstLine="688"/>
        <w:spacing w:before="192" w:line="327" w:lineRule="auto"/>
        <w:rPr/>
      </w:pPr>
      <w:r>
        <w:rPr>
          <w:spacing w:val="6"/>
        </w:rPr>
        <w:t>申请转让共有商标的，转让申请应经全体共有人一致确</w:t>
      </w:r>
      <w:r>
        <w:rPr>
          <w:spacing w:val="17"/>
        </w:rPr>
        <w:t xml:space="preserve"> </w:t>
      </w:r>
      <w:r>
        <w:rPr>
          <w:spacing w:val="9"/>
        </w:rPr>
        <w:t>认同意，代表人应当在申请书首页转让人章戳处加</w:t>
      </w:r>
      <w:r>
        <w:rPr>
          <w:spacing w:val="8"/>
        </w:rPr>
        <w:t>盖印章，</w:t>
      </w:r>
      <w:r>
        <w:rPr/>
        <w:t xml:space="preserve"> </w:t>
      </w:r>
      <w:r>
        <w:rPr>
          <w:spacing w:val="9"/>
        </w:rPr>
        <w:t>其他共有人名称应当在申请文件附页中列明，并加</w:t>
      </w:r>
      <w:r>
        <w:rPr>
          <w:spacing w:val="8"/>
        </w:rPr>
        <w:t>盖印章，</w:t>
      </w:r>
      <w:r>
        <w:rPr/>
        <w:t xml:space="preserve"> </w:t>
      </w:r>
      <w:r>
        <w:rPr>
          <w:spacing w:val="21"/>
        </w:rPr>
        <w:t>还应提交符合相关要求的所有共有人从事经营活动的主体</w:t>
      </w:r>
      <w:r>
        <w:rPr>
          <w:spacing w:val="15"/>
        </w:rPr>
        <w:t xml:space="preserve"> </w:t>
      </w:r>
      <w:r>
        <w:rPr>
          <w:spacing w:val="6"/>
        </w:rPr>
        <w:t>资格证明文件。</w:t>
      </w:r>
    </w:p>
    <w:p>
      <w:pPr>
        <w:pStyle w:val="BodyText"/>
        <w:ind w:left="22" w:right="16" w:firstLine="692"/>
        <w:spacing w:before="50" w:line="323" w:lineRule="auto"/>
        <w:jc w:val="both"/>
        <w:rPr/>
      </w:pPr>
      <w:r>
        <w:rPr>
          <w:spacing w:val="6"/>
        </w:rPr>
        <w:t>申请将商标转让给多人共有的，受让人代表人应当在申</w:t>
      </w:r>
      <w:r>
        <w:rPr>
          <w:spacing w:val="17"/>
        </w:rPr>
        <w:t xml:space="preserve"> </w:t>
      </w:r>
      <w:r>
        <w:rPr>
          <w:spacing w:val="9"/>
        </w:rPr>
        <w:t>请书受让人章戳处加盖印章，其他共有人名称应当在申请文</w:t>
      </w:r>
      <w:r>
        <w:rPr/>
        <w:t xml:space="preserve"> </w:t>
      </w:r>
      <w:r>
        <w:rPr>
          <w:spacing w:val="8"/>
        </w:rPr>
        <w:t>件附页中列明，并加盖印章。</w:t>
      </w:r>
    </w:p>
    <w:p>
      <w:pPr>
        <w:pStyle w:val="BodyText"/>
        <w:ind w:left="679"/>
        <w:spacing w:before="51" w:line="222" w:lineRule="auto"/>
        <w:outlineLvl w:val="2"/>
        <w:rPr/>
      </w:pPr>
      <w:r>
        <w:rPr>
          <w:b/>
          <w:bCs/>
          <w:spacing w:val="1"/>
        </w:rPr>
        <w:t>2.集体商标</w:t>
      </w:r>
    </w:p>
    <w:p>
      <w:pPr>
        <w:spacing w:line="222" w:lineRule="auto"/>
        <w:sectPr>
          <w:footerReference w:type="default" r:id="rId5"/>
          <w:pgSz w:w="11906" w:h="16839"/>
          <w:pgMar w:top="1431" w:right="1785" w:bottom="1167" w:left="1785" w:header="0" w:footer="992" w:gutter="0"/>
        </w:sectPr>
        <w:rPr/>
      </w:pPr>
    </w:p>
    <w:p>
      <w:pPr>
        <w:pStyle w:val="BodyText"/>
        <w:ind w:left="18" w:firstLine="650"/>
        <w:spacing w:before="183" w:line="329" w:lineRule="auto"/>
        <w:jc w:val="both"/>
        <w:rPr/>
      </w:pPr>
      <w:r>
        <w:rPr>
          <w:spacing w:val="8"/>
        </w:rPr>
        <w:t>按照商标法相关规定，集体商标是指以团体、协会或者</w:t>
      </w:r>
      <w:r>
        <w:rPr>
          <w:spacing w:val="16"/>
        </w:rPr>
        <w:t xml:space="preserve"> </w:t>
      </w:r>
      <w:r>
        <w:rPr>
          <w:spacing w:val="9"/>
        </w:rPr>
        <w:t>其他组织名义注册，供该组织成员在商事活动中使用，以表</w:t>
      </w:r>
      <w:r>
        <w:rPr>
          <w:spacing w:val="4"/>
        </w:rPr>
        <w:t xml:space="preserve"> </w:t>
      </w:r>
      <w:r>
        <w:rPr>
          <w:spacing w:val="9"/>
        </w:rPr>
        <w:t>明使用者在该组织中的成员资格的标志。集体商标彰显的是</w:t>
      </w:r>
      <w:r>
        <w:rPr>
          <w:spacing w:val="4"/>
        </w:rPr>
        <w:t xml:space="preserve"> </w:t>
      </w:r>
      <w:r>
        <w:rPr>
          <w:spacing w:val="6"/>
        </w:rPr>
        <w:t>共性特征，</w:t>
      </w:r>
      <w:r>
        <w:rPr>
          <w:spacing w:val="-73"/>
        </w:rPr>
        <w:t xml:space="preserve"> </w:t>
      </w:r>
      <w:r>
        <w:rPr>
          <w:spacing w:val="6"/>
        </w:rPr>
        <w:t>申请注册主体应为集体组织。单一企业、个体经</w:t>
      </w:r>
      <w:r>
        <w:rPr/>
        <w:t xml:space="preserve"> </w:t>
      </w:r>
      <w:r>
        <w:rPr>
          <w:spacing w:val="6"/>
        </w:rPr>
        <w:t>营者或者集团公司，不能作为集体商标申请人。</w:t>
      </w:r>
      <w:r>
        <w:rPr>
          <w:spacing w:val="-73"/>
        </w:rPr>
        <w:t xml:space="preserve"> </w:t>
      </w:r>
      <w:r>
        <w:rPr>
          <w:spacing w:val="6"/>
        </w:rPr>
        <w:t>申请转让集</w:t>
      </w:r>
      <w:r>
        <w:rPr/>
        <w:t xml:space="preserve"> </w:t>
      </w:r>
      <w:r>
        <w:rPr>
          <w:spacing w:val="6"/>
        </w:rPr>
        <w:t>体商标的受让人也应具备相应的主体资格，同时，</w:t>
      </w:r>
      <w:r>
        <w:rPr>
          <w:spacing w:val="-73"/>
        </w:rPr>
        <w:t xml:space="preserve"> </w:t>
      </w:r>
      <w:r>
        <w:rPr>
          <w:spacing w:val="6"/>
        </w:rPr>
        <w:t>申请人除</w:t>
      </w:r>
      <w:r>
        <w:rPr/>
        <w:t xml:space="preserve"> </w:t>
      </w:r>
      <w:r>
        <w:rPr/>
        <w:t>《转让/移转申请/注册商标申请书》外，还需提交以下材料：</w:t>
      </w:r>
    </w:p>
    <w:p>
      <w:pPr>
        <w:pStyle w:val="BodyText"/>
        <w:ind w:left="659"/>
        <w:spacing w:before="54" w:line="219" w:lineRule="auto"/>
        <w:rPr/>
      </w:pPr>
      <w:r>
        <w:rPr>
          <w:spacing w:val="6"/>
        </w:rPr>
        <w:t>（</w:t>
      </w:r>
      <w:r>
        <w:rPr>
          <w:spacing w:val="-78"/>
        </w:rPr>
        <w:t xml:space="preserve"> </w:t>
      </w:r>
      <w:r>
        <w:rPr>
          <w:spacing w:val="6"/>
        </w:rPr>
        <w:t>1）加盖转让人公章的转让人身份证明文件复印</w:t>
      </w:r>
      <w:r>
        <w:rPr>
          <w:spacing w:val="5"/>
        </w:rPr>
        <w:t>件。</w:t>
      </w:r>
    </w:p>
    <w:p>
      <w:pPr>
        <w:pStyle w:val="BodyText"/>
        <w:ind w:left="22" w:right="215" w:firstLine="636"/>
        <w:spacing w:before="193" w:line="278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2）加盖受让人公章的受让人主体资格证明文件复印</w:t>
      </w:r>
      <w:r>
        <w:rPr/>
        <w:t xml:space="preserve"> </w:t>
      </w:r>
      <w:r>
        <w:rPr/>
        <w:t>件。</w:t>
      </w:r>
    </w:p>
    <w:p>
      <w:pPr>
        <w:pStyle w:val="BodyText"/>
        <w:ind w:left="31" w:right="215" w:firstLine="627"/>
        <w:spacing w:before="187" w:line="278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3）加盖受让人公章的转让后的集体商标使用管理规</w:t>
      </w:r>
      <w:r>
        <w:rPr/>
        <w:t xml:space="preserve"> </w:t>
      </w:r>
      <w:r>
        <w:rPr>
          <w:spacing w:val="-5"/>
        </w:rPr>
        <w:t>则。</w:t>
      </w:r>
    </w:p>
    <w:p>
      <w:pPr>
        <w:pStyle w:val="BodyText"/>
        <w:ind w:left="659"/>
        <w:spacing w:before="185" w:line="219" w:lineRule="auto"/>
        <w:rPr/>
      </w:pPr>
      <w:r>
        <w:rPr>
          <w:spacing w:val="3"/>
        </w:rPr>
        <w:t>（</w:t>
      </w:r>
      <w:r>
        <w:rPr>
          <w:spacing w:val="-80"/>
        </w:rPr>
        <w:t xml:space="preserve"> </w:t>
      </w:r>
      <w:r>
        <w:rPr>
          <w:spacing w:val="3"/>
        </w:rPr>
        <w:t>4）转让后的集体成员名单。</w:t>
      </w:r>
    </w:p>
    <w:p>
      <w:pPr>
        <w:pStyle w:val="BodyText"/>
        <w:ind w:left="659"/>
        <w:spacing w:before="191" w:line="219" w:lineRule="auto"/>
        <w:rPr/>
      </w:pPr>
      <w:r>
        <w:rPr/>
        <w:t>（</w:t>
      </w:r>
      <w:r>
        <w:rPr>
          <w:spacing w:val="-77"/>
        </w:rPr>
        <w:t xml:space="preserve"> </w:t>
      </w:r>
      <w:r>
        <w:rPr/>
        <w:t>5）商标转让合同。</w:t>
      </w:r>
    </w:p>
    <w:p>
      <w:pPr>
        <w:pStyle w:val="BodyText"/>
        <w:ind w:left="692"/>
        <w:spacing w:before="192" w:line="222" w:lineRule="auto"/>
        <w:outlineLvl w:val="2"/>
        <w:rPr/>
      </w:pPr>
      <w:r>
        <w:rPr>
          <w:b/>
          <w:bCs/>
          <w:spacing w:val="-1"/>
        </w:rPr>
        <w:t>3.证明商标</w:t>
      </w:r>
    </w:p>
    <w:p>
      <w:pPr>
        <w:pStyle w:val="BodyText"/>
        <w:ind w:left="26" w:right="69" w:firstLine="642"/>
        <w:spacing w:before="192" w:line="329" w:lineRule="auto"/>
        <w:rPr/>
      </w:pPr>
      <w:r>
        <w:rPr>
          <w:spacing w:val="8"/>
        </w:rPr>
        <w:t>按照商标法相关规定，证明商标是指由对某种商品或者</w:t>
      </w:r>
      <w:r>
        <w:rPr>
          <w:spacing w:val="16"/>
        </w:rPr>
        <w:t xml:space="preserve"> </w:t>
      </w:r>
      <w:r>
        <w:rPr>
          <w:spacing w:val="9"/>
        </w:rPr>
        <w:t>服务具有监督能力的组织所控制，而由该组织以外</w:t>
      </w:r>
      <w:r>
        <w:rPr>
          <w:spacing w:val="8"/>
        </w:rPr>
        <w:t>的单位或</w:t>
      </w:r>
      <w:r>
        <w:rPr/>
        <w:t xml:space="preserve"> </w:t>
      </w:r>
      <w:r>
        <w:rPr>
          <w:spacing w:val="9"/>
        </w:rPr>
        <w:t>者个人使用于其商品或者服务，用以证明该商品或者服</w:t>
      </w:r>
      <w:r>
        <w:rPr>
          <w:spacing w:val="8"/>
        </w:rPr>
        <w:t>务的</w:t>
      </w:r>
      <w:r>
        <w:rPr/>
        <w:t xml:space="preserve"> </w:t>
      </w:r>
      <w:r>
        <w:rPr>
          <w:spacing w:val="9"/>
        </w:rPr>
        <w:t>原产地、原料、制造方法、质量或者其他特定品质的标</w:t>
      </w:r>
      <w:r>
        <w:rPr>
          <w:spacing w:val="8"/>
        </w:rPr>
        <w:t>志。</w:t>
      </w:r>
      <w:r>
        <w:rPr/>
        <w:t xml:space="preserve"> </w:t>
      </w:r>
      <w:r>
        <w:rPr>
          <w:spacing w:val="9"/>
        </w:rPr>
        <w:t>证明商标的注册申请主体应当是依法成立，且对所</w:t>
      </w:r>
      <w:r>
        <w:rPr>
          <w:spacing w:val="8"/>
        </w:rPr>
        <w:t>申请的商</w:t>
      </w:r>
      <w:r>
        <w:rPr/>
        <w:t xml:space="preserve"> </w:t>
      </w:r>
      <w:r>
        <w:rPr>
          <w:spacing w:val="6"/>
        </w:rPr>
        <w:t>品或者服务的特定品质具有监督能力的组织。</w:t>
      </w:r>
      <w:r>
        <w:rPr>
          <w:spacing w:val="-79"/>
        </w:rPr>
        <w:t xml:space="preserve"> </w:t>
      </w:r>
      <w:r>
        <w:rPr>
          <w:spacing w:val="6"/>
        </w:rPr>
        <w:t>申请转让证明</w:t>
      </w:r>
      <w:r>
        <w:rPr/>
        <w:t xml:space="preserve"> </w:t>
      </w:r>
      <w:r>
        <w:rPr>
          <w:spacing w:val="-3"/>
        </w:rPr>
        <w:t>商标的受让人也应具备相应的主体资格，同时，申请人除《转</w:t>
      </w:r>
      <w:r>
        <w:rPr>
          <w:spacing w:val="1"/>
        </w:rPr>
        <w:t xml:space="preserve"> </w:t>
      </w:r>
      <w:r>
        <w:rPr>
          <w:spacing w:val="8"/>
        </w:rPr>
        <w:t>让/移转申请/注册商标申请书》外，还需提交以下材料：</w:t>
      </w:r>
    </w:p>
    <w:p>
      <w:pPr>
        <w:pStyle w:val="BodyText"/>
        <w:ind w:left="659"/>
        <w:spacing w:before="55" w:line="219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1）加盖转让人公章的转让人主体资格证明文件复印</w:t>
      </w:r>
    </w:p>
    <w:p>
      <w:pPr>
        <w:spacing w:line="219" w:lineRule="auto"/>
        <w:sectPr>
          <w:footerReference w:type="default" r:id="rId6"/>
          <w:pgSz w:w="11906" w:h="16839"/>
          <w:pgMar w:top="1431" w:right="1730" w:bottom="1168" w:left="1785" w:header="0" w:footer="992" w:gutter="0"/>
        </w:sectPr>
        <w:rPr/>
      </w:pPr>
    </w:p>
    <w:p>
      <w:pPr>
        <w:pStyle w:val="BodyText"/>
        <w:ind w:left="22"/>
        <w:spacing w:before="186" w:line="222" w:lineRule="auto"/>
        <w:rPr/>
      </w:pPr>
      <w:r>
        <w:rPr/>
        <w:t>件。</w:t>
      </w:r>
    </w:p>
    <w:p>
      <w:pPr>
        <w:pStyle w:val="BodyText"/>
        <w:ind w:left="22" w:right="241" w:firstLine="636"/>
        <w:spacing w:before="184" w:line="278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2）加盖受让人公章的受让人主体资格证明文件复印</w:t>
      </w:r>
      <w:r>
        <w:rPr/>
        <w:t xml:space="preserve"> </w:t>
      </w:r>
      <w:r>
        <w:rPr/>
        <w:t>件。</w:t>
      </w:r>
    </w:p>
    <w:p>
      <w:pPr>
        <w:pStyle w:val="BodyText"/>
        <w:ind w:left="31" w:right="241" w:firstLine="627"/>
        <w:spacing w:before="189" w:line="278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3）加盖受让人公章的转让后的证明商标使用管理规</w:t>
      </w:r>
      <w:r>
        <w:rPr/>
        <w:t xml:space="preserve"> </w:t>
      </w:r>
      <w:r>
        <w:rPr>
          <w:spacing w:val="-5"/>
        </w:rPr>
        <w:t>则。</w:t>
      </w:r>
    </w:p>
    <w:p>
      <w:pPr>
        <w:pStyle w:val="BodyText"/>
        <w:ind w:left="659"/>
        <w:spacing w:before="183" w:line="220" w:lineRule="auto"/>
        <w:rPr/>
      </w:pPr>
      <w:r>
        <w:rPr>
          <w:spacing w:val="4"/>
        </w:rPr>
        <w:t>（</w:t>
      </w:r>
      <w:r>
        <w:rPr>
          <w:spacing w:val="-86"/>
        </w:rPr>
        <w:t xml:space="preserve"> </w:t>
      </w:r>
      <w:r>
        <w:rPr>
          <w:spacing w:val="4"/>
        </w:rPr>
        <w:t>4）受让人监督检测能力证明。</w:t>
      </w:r>
    </w:p>
    <w:p>
      <w:pPr>
        <w:pStyle w:val="BodyText"/>
        <w:ind w:left="659"/>
        <w:spacing w:before="192" w:line="219" w:lineRule="auto"/>
        <w:rPr/>
      </w:pPr>
      <w:r>
        <w:rPr/>
        <w:t>（</w:t>
      </w:r>
      <w:r>
        <w:rPr>
          <w:spacing w:val="-77"/>
        </w:rPr>
        <w:t xml:space="preserve"> </w:t>
      </w:r>
      <w:r>
        <w:rPr/>
        <w:t>5）商标转让合同。</w:t>
      </w:r>
    </w:p>
    <w:p>
      <w:pPr>
        <w:pStyle w:val="BodyText"/>
        <w:ind w:left="678"/>
        <w:spacing w:before="191" w:line="222" w:lineRule="auto"/>
        <w:outlineLvl w:val="2"/>
        <w:rPr/>
      </w:pPr>
      <w:r>
        <w:rPr>
          <w:b/>
          <w:bCs/>
          <w:spacing w:val="5"/>
        </w:rPr>
        <w:t>4.地理标志集体商标/证明商标</w:t>
      </w:r>
    </w:p>
    <w:p>
      <w:pPr>
        <w:pStyle w:val="BodyText"/>
        <w:ind w:left="23" w:right="97" w:firstLine="644"/>
        <w:spacing w:before="186" w:line="324" w:lineRule="auto"/>
        <w:jc w:val="both"/>
        <w:rPr/>
      </w:pPr>
      <w:r>
        <w:rPr>
          <w:spacing w:val="8"/>
        </w:rPr>
        <w:t>按照商标法相关规定，地理标志是指标示某商品来源于</w:t>
      </w:r>
      <w:r>
        <w:rPr>
          <w:spacing w:val="16"/>
        </w:rPr>
        <w:t xml:space="preserve"> </w:t>
      </w:r>
      <w:r>
        <w:rPr>
          <w:spacing w:val="9"/>
        </w:rPr>
        <w:t>某地区，该商品的特定质量、信誉或者其他特征，主要</w:t>
      </w:r>
      <w:r>
        <w:rPr>
          <w:spacing w:val="8"/>
        </w:rPr>
        <w:t>由该</w:t>
      </w:r>
      <w:r>
        <w:rPr/>
        <w:t xml:space="preserve"> </w:t>
      </w:r>
      <w:r>
        <w:rPr>
          <w:spacing w:val="8"/>
        </w:rPr>
        <w:t>地区的自然因素或者人文因素所决定的标志。</w:t>
      </w:r>
    </w:p>
    <w:p>
      <w:pPr>
        <w:pStyle w:val="BodyText"/>
        <w:ind w:left="26" w:firstLine="684"/>
        <w:spacing w:before="45" w:line="328" w:lineRule="auto"/>
        <w:jc w:val="both"/>
        <w:rPr/>
      </w:pPr>
      <w:r>
        <w:rPr>
          <w:spacing w:val="7"/>
        </w:rPr>
        <w:t>以集体商标或者证明商标注册的地理标志，强调</w:t>
      </w:r>
      <w:r>
        <w:rPr>
          <w:spacing w:val="6"/>
        </w:rPr>
        <w:t>的是商</w:t>
      </w:r>
      <w:r>
        <w:rPr/>
        <w:t xml:space="preserve"> </w:t>
      </w:r>
      <w:r>
        <w:rPr>
          <w:spacing w:val="9"/>
        </w:rPr>
        <w:t>品的特定品质及其与生产地域自然因素、人文因素</w:t>
      </w:r>
      <w:r>
        <w:rPr>
          <w:spacing w:val="8"/>
        </w:rPr>
        <w:t>之间的关</w:t>
      </w:r>
      <w:r>
        <w:rPr/>
        <w:t xml:space="preserve"> </w:t>
      </w:r>
      <w:r>
        <w:rPr>
          <w:spacing w:val="9"/>
        </w:rPr>
        <w:t>联性，属于该产地从事相关生产经营活动的市场主</w:t>
      </w:r>
      <w:r>
        <w:rPr>
          <w:spacing w:val="8"/>
        </w:rPr>
        <w:t>体共有的</w:t>
      </w:r>
      <w:r>
        <w:rPr/>
        <w:t xml:space="preserve"> </w:t>
      </w:r>
      <w:r>
        <w:rPr>
          <w:spacing w:val="6"/>
        </w:rPr>
        <w:t>权利。地理标志集体商标/证明商标指定使用的商品应明确、</w:t>
      </w:r>
      <w:r>
        <w:rPr>
          <w:spacing w:val="10"/>
        </w:rPr>
        <w:t xml:space="preserve"> </w:t>
      </w:r>
      <w:r>
        <w:rPr>
          <w:spacing w:val="8"/>
        </w:rPr>
        <w:t>具体，且应与地理标志名称密切关联。</w:t>
      </w:r>
    </w:p>
    <w:p>
      <w:pPr>
        <w:pStyle w:val="BodyText"/>
        <w:ind w:left="34" w:right="97" w:firstLine="643"/>
        <w:spacing w:before="54" w:line="329" w:lineRule="auto"/>
        <w:jc w:val="both"/>
        <w:rPr/>
      </w:pPr>
      <w:r>
        <w:rPr>
          <w:spacing w:val="8"/>
        </w:rPr>
        <w:t>为保障商标申请满足上述要求，申请人应为经该地理标</w:t>
      </w:r>
      <w:r>
        <w:rPr>
          <w:spacing w:val="7"/>
        </w:rPr>
        <w:t xml:space="preserve"> </w:t>
      </w:r>
      <w:r>
        <w:rPr>
          <w:spacing w:val="8"/>
        </w:rPr>
        <w:t>志所标示地区县级以上人民政府或者行业主管部门同意、具</w:t>
      </w:r>
      <w:r>
        <w:rPr>
          <w:spacing w:val="14"/>
        </w:rPr>
        <w:t xml:space="preserve"> </w:t>
      </w:r>
      <w:r>
        <w:rPr>
          <w:spacing w:val="8"/>
        </w:rPr>
        <w:t>有对地理标志产品特定品质监督检测能力、不以盈利为目的</w:t>
      </w:r>
      <w:r>
        <w:rPr>
          <w:spacing w:val="14"/>
        </w:rPr>
        <w:t xml:space="preserve"> </w:t>
      </w:r>
      <w:r>
        <w:rPr>
          <w:spacing w:val="-3"/>
        </w:rPr>
        <w:t>的团体、协会或者其他组织，一般为社会团体</w:t>
      </w:r>
      <w:r>
        <w:rPr>
          <w:spacing w:val="-4"/>
        </w:rPr>
        <w:t>法人、事业单位</w:t>
      </w:r>
      <w:r>
        <w:rPr/>
        <w:t xml:space="preserve"> </w:t>
      </w:r>
      <w:r>
        <w:rPr>
          <w:spacing w:val="6"/>
        </w:rPr>
        <w:t>法人，且其业务范围与所监督使用的地理标志产品相关。公</w:t>
      </w:r>
      <w:r>
        <w:rPr>
          <w:spacing w:val="18"/>
        </w:rPr>
        <w:t xml:space="preserve"> </w:t>
      </w:r>
      <w:r>
        <w:rPr>
          <w:spacing w:val="8"/>
        </w:rPr>
        <w:t>司和农民专业合作社等营利性主体，不能作为地理标志集体</w:t>
      </w:r>
      <w:r>
        <w:rPr>
          <w:spacing w:val="14"/>
        </w:rPr>
        <w:t xml:space="preserve"> </w:t>
      </w:r>
      <w:r>
        <w:rPr>
          <w:spacing w:val="8"/>
        </w:rPr>
        <w:t>商标和地理标志证明商标的受让人。</w:t>
      </w:r>
    </w:p>
    <w:p>
      <w:pPr>
        <w:pStyle w:val="BodyText"/>
        <w:ind w:left="677"/>
        <w:spacing w:before="48" w:line="222" w:lineRule="auto"/>
        <w:rPr/>
      </w:pPr>
      <w:r>
        <w:rPr>
          <w:spacing w:val="8"/>
        </w:rPr>
        <w:t>为避免公众对商品或者服务的来源地产生误认，住所、</w:t>
      </w:r>
    </w:p>
    <w:p>
      <w:pPr>
        <w:spacing w:line="222" w:lineRule="auto"/>
        <w:sectPr>
          <w:footerReference w:type="default" r:id="rId7"/>
          <w:pgSz w:w="11906" w:h="16839"/>
          <w:pgMar w:top="1431" w:right="1704" w:bottom="1167" w:left="1785" w:header="0" w:footer="992" w:gutter="0"/>
        </w:sectPr>
        <w:rPr/>
      </w:pPr>
    </w:p>
    <w:p>
      <w:pPr>
        <w:pStyle w:val="BodyText"/>
        <w:ind w:left="26" w:right="16" w:firstLine="7"/>
        <w:spacing w:before="182" w:line="326" w:lineRule="auto"/>
        <w:jc w:val="both"/>
        <w:rPr/>
      </w:pPr>
      <w:r>
        <w:rPr>
          <w:spacing w:val="8"/>
        </w:rPr>
        <w:t>经营地不在相应地域的生产者、经营者，不得作为地理商标</w:t>
      </w:r>
      <w:r>
        <w:rPr>
          <w:spacing w:val="14"/>
        </w:rPr>
        <w:t xml:space="preserve"> </w:t>
      </w:r>
      <w:r>
        <w:rPr>
          <w:spacing w:val="5"/>
        </w:rPr>
        <w:t>的受让人。</w:t>
      </w:r>
      <w:r>
        <w:rPr>
          <w:spacing w:val="-47"/>
        </w:rPr>
        <w:t xml:space="preserve"> </w:t>
      </w:r>
      <w:r>
        <w:rPr>
          <w:spacing w:val="5"/>
        </w:rPr>
        <w:t>申请转让地理标志集体商标/证明商标的受让人</w:t>
      </w:r>
      <w:r>
        <w:rPr/>
        <w:t xml:space="preserve">  </w:t>
      </w:r>
      <w:r>
        <w:rPr>
          <w:spacing w:val="6"/>
        </w:rPr>
        <w:t>也应具备相应的主体资格，同时，</w:t>
      </w:r>
      <w:r>
        <w:rPr>
          <w:spacing w:val="-70"/>
        </w:rPr>
        <w:t xml:space="preserve"> </w:t>
      </w:r>
      <w:r>
        <w:rPr>
          <w:spacing w:val="6"/>
        </w:rPr>
        <w:t>申请人除《转让/移转申</w:t>
      </w:r>
      <w:r>
        <w:rPr/>
        <w:t xml:space="preserve">  </w:t>
      </w:r>
      <w:r>
        <w:rPr>
          <w:spacing w:val="8"/>
        </w:rPr>
        <w:t>请/注册商标申请书》外，还需提交以下材料：</w:t>
      </w:r>
    </w:p>
    <w:p>
      <w:pPr>
        <w:pStyle w:val="BodyText"/>
        <w:ind w:left="26" w:right="162" w:firstLine="632"/>
        <w:spacing w:before="51" w:line="324" w:lineRule="auto"/>
        <w:jc w:val="both"/>
        <w:rPr/>
      </w:pPr>
      <w:r>
        <w:rPr>
          <w:spacing w:val="6"/>
        </w:rPr>
        <w:t>（</w:t>
      </w:r>
      <w:r>
        <w:rPr>
          <w:spacing w:val="-73"/>
        </w:rPr>
        <w:t xml:space="preserve"> </w:t>
      </w:r>
      <w:r>
        <w:rPr>
          <w:spacing w:val="6"/>
        </w:rPr>
        <w:t>1）经该地理标志所标示地区县级以上人民政府或者</w:t>
      </w:r>
      <w:r>
        <w:rPr/>
        <w:t xml:space="preserve"> </w:t>
      </w:r>
      <w:r>
        <w:rPr>
          <w:spacing w:val="9"/>
        </w:rPr>
        <w:t>行业主管部门同意该转让且同意受让人监督管理该地理标</w:t>
      </w:r>
      <w:r>
        <w:rPr>
          <w:spacing w:val="5"/>
        </w:rPr>
        <w:t xml:space="preserve">  </w:t>
      </w:r>
      <w:r>
        <w:rPr>
          <w:spacing w:val="7"/>
        </w:rPr>
        <w:t>志商标的批准文件。</w:t>
      </w:r>
    </w:p>
    <w:p>
      <w:pPr>
        <w:pStyle w:val="BodyText"/>
        <w:ind w:left="23" w:right="13" w:firstLine="640"/>
        <w:spacing w:before="46" w:line="326" w:lineRule="auto"/>
        <w:jc w:val="both"/>
        <w:rPr/>
      </w:pPr>
      <w:r>
        <w:rPr>
          <w:spacing w:val="9"/>
        </w:rPr>
        <w:t>地理标志所标示的地域范围为一个县、市范围</w:t>
      </w:r>
      <w:r>
        <w:rPr>
          <w:spacing w:val="8"/>
        </w:rPr>
        <w:t>内的，由</w:t>
      </w:r>
      <w:r>
        <w:rPr/>
        <w:t xml:space="preserve"> </w:t>
      </w:r>
      <w:r>
        <w:rPr>
          <w:spacing w:val="9"/>
        </w:rPr>
        <w:t>该县、市人民政府或者行业主管部门出具批准文件；地域范</w:t>
      </w:r>
      <w:r>
        <w:rPr>
          <w:spacing w:val="1"/>
        </w:rPr>
        <w:t xml:space="preserve"> </w:t>
      </w:r>
      <w:r>
        <w:rPr>
          <w:spacing w:val="9"/>
        </w:rPr>
        <w:t>围为两个以上县、市范围的，由其共同上一级人民政府</w:t>
      </w:r>
      <w:r>
        <w:rPr>
          <w:spacing w:val="8"/>
        </w:rPr>
        <w:t>或者</w:t>
      </w:r>
      <w:r>
        <w:rPr/>
        <w:t xml:space="preserve"> </w:t>
      </w:r>
      <w:r>
        <w:rPr>
          <w:spacing w:val="8"/>
        </w:rPr>
        <w:t>行业主管部门出具批准文件。</w:t>
      </w:r>
    </w:p>
    <w:p>
      <w:pPr>
        <w:pStyle w:val="BodyText"/>
        <w:ind w:left="659"/>
        <w:spacing w:before="51" w:line="219" w:lineRule="auto"/>
        <w:rPr/>
      </w:pPr>
      <w:r>
        <w:rPr>
          <w:spacing w:val="6"/>
        </w:rPr>
        <w:t>（</w:t>
      </w:r>
      <w:r>
        <w:rPr>
          <w:spacing w:val="-86"/>
        </w:rPr>
        <w:t xml:space="preserve"> </w:t>
      </w:r>
      <w:r>
        <w:rPr>
          <w:spacing w:val="6"/>
        </w:rPr>
        <w:t>2）加盖转让人公章的主体资格证明文件复印件。</w:t>
      </w:r>
    </w:p>
    <w:p>
      <w:pPr>
        <w:pStyle w:val="BodyText"/>
        <w:ind w:left="659"/>
        <w:spacing w:before="194" w:line="222" w:lineRule="auto"/>
        <w:rPr/>
      </w:pPr>
      <w:r>
        <w:rPr>
          <w:spacing w:val="5"/>
        </w:rPr>
        <w:t>（</w:t>
      </w:r>
      <w:r>
        <w:rPr>
          <w:spacing w:val="-63"/>
        </w:rPr>
        <w:t xml:space="preserve"> </w:t>
      </w:r>
      <w:r>
        <w:rPr>
          <w:spacing w:val="5"/>
        </w:rPr>
        <w:t>3）加盖受让人公章的主体资格证明文件复印件。</w:t>
      </w:r>
    </w:p>
    <w:p>
      <w:pPr>
        <w:pStyle w:val="BodyText"/>
        <w:ind w:left="659"/>
        <w:spacing w:before="186" w:line="219" w:lineRule="auto"/>
        <w:rPr/>
      </w:pPr>
      <w:r>
        <w:rPr>
          <w:spacing w:val="6"/>
        </w:rPr>
        <w:t>（</w:t>
      </w:r>
      <w:r>
        <w:rPr>
          <w:spacing w:val="-80"/>
        </w:rPr>
        <w:t xml:space="preserve"> </w:t>
      </w:r>
      <w:r>
        <w:rPr>
          <w:spacing w:val="6"/>
        </w:rPr>
        <w:t>4）加盖受让人公章的转让后的商标使用管理规则。</w:t>
      </w:r>
    </w:p>
    <w:p>
      <w:pPr>
        <w:pStyle w:val="BodyText"/>
        <w:ind w:left="659"/>
        <w:spacing w:before="193" w:line="220" w:lineRule="auto"/>
        <w:rPr/>
      </w:pPr>
      <w:r>
        <w:rPr>
          <w:spacing w:val="4"/>
        </w:rPr>
        <w:t>（</w:t>
      </w:r>
      <w:r>
        <w:rPr>
          <w:spacing w:val="-76"/>
        </w:rPr>
        <w:t xml:space="preserve"> </w:t>
      </w:r>
      <w:r>
        <w:rPr>
          <w:spacing w:val="4"/>
        </w:rPr>
        <w:t>5）受让人监督检测能力证明材料。</w:t>
      </w:r>
    </w:p>
    <w:p>
      <w:pPr>
        <w:pStyle w:val="BodyText"/>
        <w:ind w:left="659"/>
        <w:spacing w:before="191" w:line="219" w:lineRule="auto"/>
        <w:rPr/>
      </w:pPr>
      <w:r>
        <w:rPr/>
        <w:t>（</w:t>
      </w:r>
      <w:r>
        <w:rPr>
          <w:spacing w:val="-77"/>
        </w:rPr>
        <w:t xml:space="preserve"> </w:t>
      </w:r>
      <w:r>
        <w:rPr/>
        <w:t>6）商标转让合同。</w:t>
      </w:r>
    </w:p>
    <w:p>
      <w:pPr>
        <w:ind w:left="673"/>
        <w:spacing w:before="190" w:line="227" w:lineRule="auto"/>
        <w:outlineLvl w:val="3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三、其他注意事项</w:t>
      </w:r>
    </w:p>
    <w:p>
      <w:pPr>
        <w:pStyle w:val="BodyText"/>
        <w:ind w:left="26" w:right="13" w:firstLine="654"/>
        <w:spacing w:before="177" w:line="329" w:lineRule="auto"/>
        <w:rPr/>
      </w:pPr>
      <w:r>
        <w:rPr>
          <w:spacing w:val="8"/>
        </w:rPr>
        <w:t>商标转让申请人应当树立正确的商标申请及使用意识，</w:t>
      </w:r>
      <w:r>
        <w:rPr>
          <w:spacing w:val="6"/>
        </w:rPr>
        <w:t xml:space="preserve"> </w:t>
      </w:r>
      <w:r>
        <w:rPr>
          <w:spacing w:val="9"/>
        </w:rPr>
        <w:t>在生产经营活动中，对其商品或者服务需要取得商</w:t>
      </w:r>
      <w:r>
        <w:rPr>
          <w:spacing w:val="8"/>
        </w:rPr>
        <w:t>标专用权</w:t>
      </w:r>
      <w:r>
        <w:rPr/>
        <w:t xml:space="preserve"> </w:t>
      </w:r>
      <w:r>
        <w:rPr>
          <w:spacing w:val="9"/>
        </w:rPr>
        <w:t>的，应当尽早选择独立自主商标进行申请注册。通</w:t>
      </w:r>
      <w:r>
        <w:rPr>
          <w:spacing w:val="8"/>
        </w:rPr>
        <w:t>过转让方</w:t>
      </w:r>
      <w:r>
        <w:rPr/>
        <w:t xml:space="preserve"> </w:t>
      </w:r>
      <w:r>
        <w:rPr>
          <w:spacing w:val="9"/>
        </w:rPr>
        <w:t>式继受取得商标专用权的，申请转让的商标或者商</w:t>
      </w:r>
      <w:r>
        <w:rPr>
          <w:spacing w:val="8"/>
        </w:rPr>
        <w:t>标申请的</w:t>
      </w:r>
      <w:r>
        <w:rPr/>
        <w:t xml:space="preserve"> </w:t>
      </w:r>
      <w:r>
        <w:rPr>
          <w:spacing w:val="9"/>
        </w:rPr>
        <w:t>情况、状态等信息，与受让人利益直接相关，在提出商</w:t>
      </w:r>
      <w:r>
        <w:rPr>
          <w:spacing w:val="8"/>
        </w:rPr>
        <w:t>标转</w:t>
      </w:r>
      <w:r>
        <w:rPr/>
        <w:t xml:space="preserve"> </w:t>
      </w:r>
      <w:r>
        <w:rPr>
          <w:spacing w:val="9"/>
        </w:rPr>
        <w:t>让申请前，受让人应对照商标法相关规定，结合自</w:t>
      </w:r>
      <w:r>
        <w:rPr>
          <w:spacing w:val="8"/>
        </w:rPr>
        <w:t>行检索研</w:t>
      </w:r>
      <w:r>
        <w:rPr/>
        <w:t xml:space="preserve"> </w:t>
      </w:r>
      <w:r>
        <w:rPr>
          <w:spacing w:val="8"/>
        </w:rPr>
        <w:t>究情况，充分评估商标转让风险。</w:t>
      </w:r>
    </w:p>
    <w:p>
      <w:pPr>
        <w:spacing w:line="329" w:lineRule="auto"/>
        <w:sectPr>
          <w:footerReference w:type="default" r:id="rId8"/>
          <w:pgSz w:w="11906" w:h="16839"/>
          <w:pgMar w:top="1431" w:right="1785" w:bottom="1168" w:left="1785" w:header="0" w:footer="992" w:gutter="0"/>
        </w:sectPr>
        <w:rPr/>
      </w:pPr>
    </w:p>
    <w:p>
      <w:pPr>
        <w:pStyle w:val="BodyText"/>
        <w:ind w:left="687"/>
        <w:spacing w:before="185" w:line="219" w:lineRule="auto"/>
        <w:outlineLvl w:val="2"/>
        <w:rPr/>
      </w:pPr>
      <w:r>
        <w:rPr>
          <w:b/>
          <w:bCs/>
          <w:spacing w:val="5"/>
        </w:rPr>
        <w:t>1.申请转让已注册商标可能面临的风险</w:t>
      </w:r>
    </w:p>
    <w:p>
      <w:pPr>
        <w:pStyle w:val="BodyText"/>
        <w:ind w:left="26" w:right="13" w:firstLine="632"/>
        <w:spacing w:before="185" w:line="319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1）已注册的商标可能面临被宣告无效的风险，应注</w:t>
      </w:r>
      <w:r>
        <w:rPr/>
        <w:t xml:space="preserve">  </w:t>
      </w:r>
      <w:r>
        <w:rPr>
          <w:spacing w:val="9"/>
        </w:rPr>
        <w:t>意商标是否存在违反商标法第四十四、第四十五条规定</w:t>
      </w:r>
      <w:r>
        <w:rPr>
          <w:spacing w:val="8"/>
        </w:rPr>
        <w:t>的无</w:t>
      </w:r>
      <w:r>
        <w:rPr/>
        <w:t xml:space="preserve"> </w:t>
      </w:r>
      <w:r>
        <w:rPr>
          <w:spacing w:val="9"/>
        </w:rPr>
        <w:t>效宣告情形，如是否属于不以使用为目的的恶意商</w:t>
      </w:r>
      <w:r>
        <w:rPr>
          <w:spacing w:val="8"/>
        </w:rPr>
        <w:t>标、不得</w:t>
      </w:r>
      <w:r>
        <w:rPr/>
        <w:t xml:space="preserve"> </w:t>
      </w:r>
      <w:r>
        <w:rPr>
          <w:spacing w:val="9"/>
        </w:rPr>
        <w:t>作为商标使用的标志、以欺骗手段或者其他不正当</w:t>
      </w:r>
      <w:r>
        <w:rPr>
          <w:spacing w:val="8"/>
        </w:rPr>
        <w:t>手段取得</w:t>
      </w:r>
      <w:r>
        <w:rPr/>
        <w:t xml:space="preserve"> </w:t>
      </w:r>
      <w:r>
        <w:rPr>
          <w:spacing w:val="9"/>
        </w:rPr>
        <w:t>注册、损害他人现有在先权利等。在无效宣告案件审理</w:t>
      </w:r>
      <w:r>
        <w:rPr>
          <w:spacing w:val="8"/>
        </w:rPr>
        <w:t>时，</w:t>
      </w:r>
      <w:r>
        <w:rPr/>
        <w:t xml:space="preserve"> </w:t>
      </w:r>
      <w:r>
        <w:rPr>
          <w:spacing w:val="9"/>
        </w:rPr>
        <w:t>对于商标是否违反上述相关法律规定的判断，一般以商</w:t>
      </w:r>
      <w:r>
        <w:rPr>
          <w:spacing w:val="8"/>
        </w:rPr>
        <w:t>标申</w:t>
      </w:r>
      <w:r>
        <w:rPr/>
        <w:t xml:space="preserve"> </w:t>
      </w:r>
      <w:r>
        <w:rPr>
          <w:spacing w:val="7"/>
        </w:rPr>
        <w:t>请注册时的实时状态为准。</w:t>
      </w:r>
    </w:p>
    <w:tbl>
      <w:tblPr>
        <w:tblStyle w:val="TableNormal"/>
        <w:tblW w:w="8319" w:type="dxa"/>
        <w:tblInd w:w="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319"/>
      </w:tblGrid>
      <w:tr>
        <w:trPr>
          <w:trHeight w:val="5049" w:hRule="atLeast"/>
        </w:trPr>
        <w:tc>
          <w:tcPr>
            <w:tcW w:w="8319" w:type="dxa"/>
            <w:vAlign w:val="top"/>
          </w:tcPr>
          <w:p>
            <w:pPr>
              <w:pStyle w:val="TableText"/>
              <w:ind w:left="652"/>
              <w:spacing w:before="180" w:line="223" w:lineRule="auto"/>
              <w:rPr/>
            </w:pPr>
            <w:r>
              <w:rPr>
                <w:spacing w:val="3"/>
              </w:rPr>
              <w:t>例如：</w:t>
            </w:r>
          </w:p>
          <w:p>
            <w:pPr>
              <w:pStyle w:val="TableText"/>
              <w:ind w:left="14" w:right="5" w:firstLine="657"/>
              <w:spacing w:before="185" w:line="320" w:lineRule="auto"/>
              <w:rPr/>
            </w:pPr>
            <w:r>
              <w:rPr>
                <w:spacing w:val="8"/>
              </w:rPr>
              <w:t>商标权利人A欲将其名下已注册的有效商标B转让至C名</w:t>
            </w:r>
            <w:r>
              <w:rPr>
                <w:spacing w:val="3"/>
              </w:rPr>
              <w:t xml:space="preserve">  </w:t>
            </w:r>
            <w:r>
              <w:rPr>
                <w:spacing w:val="7"/>
              </w:rPr>
              <w:t>下，若第三人针对B商标以其属商标法第四条</w:t>
            </w:r>
            <w:r>
              <w:rPr>
                <w:spacing w:val="-96"/>
              </w:rPr>
              <w:t xml:space="preserve"> </w:t>
            </w:r>
            <w:r>
              <w:rPr>
                <w:spacing w:val="7"/>
              </w:rPr>
              <w:t>“不以使用为</w:t>
            </w:r>
            <w:r>
              <w:rPr/>
              <w:t xml:space="preserve">  </w:t>
            </w:r>
            <w:r>
              <w:rPr>
                <w:spacing w:val="9"/>
              </w:rPr>
              <w:t>目的的恶意商标注册申请”为理由提出无效宣告申请，</w:t>
            </w:r>
            <w:r>
              <w:rPr>
                <w:spacing w:val="8"/>
              </w:rPr>
              <w:t>且经</w:t>
            </w:r>
            <w:r>
              <w:rPr/>
              <w:t xml:space="preserve"> </w:t>
            </w:r>
            <w:r>
              <w:rPr>
                <w:spacing w:val="9"/>
              </w:rPr>
              <w:t>审理认为，A存在申请数量巨大，明显超出正常经营活动需</w:t>
            </w:r>
            <w:r>
              <w:rPr>
                <w:spacing w:val="3"/>
              </w:rPr>
              <w:t xml:space="preserve">  </w:t>
            </w:r>
            <w:r>
              <w:rPr>
                <w:spacing w:val="9"/>
              </w:rPr>
              <w:t>求，缺乏真实使用意图，扰乱商标注册秩序的情形，则</w:t>
            </w:r>
            <w:r>
              <w:rPr>
                <w:spacing w:val="8"/>
              </w:rPr>
              <w:t>该商</w:t>
            </w:r>
            <w:r>
              <w:rPr/>
              <w:t xml:space="preserve"> </w:t>
            </w:r>
            <w:r>
              <w:rPr>
                <w:spacing w:val="9"/>
              </w:rPr>
              <w:t>标将被宣告无效。C以其受让后具有使用意图或者已实际投</w:t>
            </w:r>
            <w:r>
              <w:rPr>
                <w:spacing w:val="3"/>
              </w:rPr>
              <w:t xml:space="preserve">  </w:t>
            </w:r>
            <w:r>
              <w:rPr>
                <w:spacing w:val="9"/>
              </w:rPr>
              <w:t>入使用为理由进行的抗辩，不影响对申请人A违反商标法第</w:t>
            </w:r>
            <w:r>
              <w:rPr>
                <w:spacing w:val="4"/>
              </w:rPr>
              <w:t xml:space="preserve">  </w:t>
            </w:r>
            <w:r>
              <w:rPr>
                <w:spacing w:val="7"/>
              </w:rPr>
              <w:t>四条情形的认定。</w:t>
            </w:r>
          </w:p>
        </w:tc>
      </w:tr>
    </w:tbl>
    <w:p>
      <w:pPr>
        <w:pStyle w:val="BodyText"/>
        <w:ind w:left="23" w:right="160" w:firstLine="635"/>
        <w:spacing w:before="178" w:line="276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2）已注册的商标可能面临被撤销的风险，应注意商</w:t>
      </w:r>
      <w:r>
        <w:rPr/>
        <w:t xml:space="preserve"> </w:t>
      </w:r>
      <w:r>
        <w:rPr>
          <w:spacing w:val="9"/>
        </w:rPr>
        <w:t>标是否存在违反商标法第四十九条关于商标使用的规定情</w:t>
      </w:r>
    </w:p>
    <w:p>
      <w:pPr>
        <w:pStyle w:val="BodyText"/>
        <w:ind w:left="28" w:right="14" w:hanging="11"/>
        <w:spacing w:before="192" w:line="278" w:lineRule="auto"/>
        <w:rPr/>
      </w:pPr>
      <w:r>
        <w:rPr>
          <w:spacing w:val="9"/>
        </w:rPr>
        <w:t>形，即注册商标是否已成为其核定使用的商品的通用名称或</w:t>
      </w:r>
      <w:r>
        <w:rPr>
          <w:spacing w:val="7"/>
        </w:rPr>
        <w:t xml:space="preserve"> </w:t>
      </w:r>
      <w:r>
        <w:rPr>
          <w:spacing w:val="8"/>
        </w:rPr>
        <w:t>者没有正当理由连续三年不使用等。</w:t>
      </w:r>
    </w:p>
    <w:p>
      <w:pPr>
        <w:pStyle w:val="BodyText"/>
        <w:ind w:left="27" w:right="16" w:firstLine="631"/>
        <w:spacing w:before="183" w:line="297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3）已注册的商标可能面临到期未续展的风险，应注</w:t>
      </w:r>
      <w:r>
        <w:rPr/>
        <w:t xml:space="preserve">  </w:t>
      </w:r>
      <w:r>
        <w:rPr>
          <w:spacing w:val="9"/>
        </w:rPr>
        <w:t>意商标是否处于有效状态，对处于商标法第四</w:t>
      </w:r>
      <w:r>
        <w:rPr>
          <w:spacing w:val="8"/>
        </w:rPr>
        <w:t>十条规定的续</w:t>
      </w:r>
      <w:r>
        <w:rPr/>
        <w:t xml:space="preserve"> </w:t>
      </w:r>
      <w:r>
        <w:rPr>
          <w:spacing w:val="9"/>
        </w:rPr>
        <w:t>展或者宽展期内的，是否按照规定办理了续展手</w:t>
      </w:r>
      <w:r>
        <w:rPr>
          <w:spacing w:val="8"/>
        </w:rPr>
        <w:t>续等。</w:t>
      </w:r>
    </w:p>
    <w:p>
      <w:pPr>
        <w:spacing w:line="297" w:lineRule="auto"/>
        <w:sectPr>
          <w:footerReference w:type="default" r:id="rId9"/>
          <w:pgSz w:w="11906" w:h="16839"/>
          <w:pgMar w:top="1431" w:right="1785" w:bottom="1168" w:left="1785" w:header="0" w:footer="992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319" w:type="dxa"/>
        <w:tblInd w:w="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319"/>
      </w:tblGrid>
      <w:tr>
        <w:trPr>
          <w:trHeight w:val="2809" w:hRule="atLeast"/>
        </w:trPr>
        <w:tc>
          <w:tcPr>
            <w:tcW w:w="8319" w:type="dxa"/>
            <w:vAlign w:val="top"/>
          </w:tcPr>
          <w:p>
            <w:pPr>
              <w:pStyle w:val="TableText"/>
              <w:ind w:left="652"/>
              <w:spacing w:before="182" w:line="223" w:lineRule="auto"/>
              <w:rPr/>
            </w:pPr>
            <w:r>
              <w:rPr>
                <w:spacing w:val="3"/>
              </w:rPr>
              <w:t>例如：</w:t>
            </w:r>
          </w:p>
          <w:p>
            <w:pPr>
              <w:pStyle w:val="TableText"/>
              <w:ind w:left="14" w:right="5" w:firstLine="651"/>
              <w:spacing w:before="187" w:line="306" w:lineRule="auto"/>
              <w:rPr/>
            </w:pPr>
            <w:r>
              <w:rPr>
                <w:spacing w:val="4"/>
              </w:rPr>
              <w:t>某商标专用权期限截至2020年3月1</w:t>
            </w:r>
            <w:r>
              <w:rPr>
                <w:spacing w:val="-72"/>
              </w:rPr>
              <w:t xml:space="preserve"> </w:t>
            </w:r>
            <w:r>
              <w:rPr>
                <w:spacing w:val="4"/>
              </w:rPr>
              <w:t>日，甲乙双方于2020</w:t>
            </w:r>
            <w:r>
              <w:rPr/>
              <w:t xml:space="preserve"> </w:t>
            </w:r>
            <w:r>
              <w:rPr>
                <w:spacing w:val="8"/>
              </w:rPr>
              <w:t>年7月1日提交转让申请，商标处于续展宽展期内，双方并未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提交续展申请。对该商标的转让申请，将由于宽展期届</w:t>
            </w:r>
            <w:r>
              <w:rPr>
                <w:spacing w:val="8"/>
              </w:rPr>
              <w:t>满未</w:t>
            </w:r>
            <w:r>
              <w:rPr/>
              <w:t xml:space="preserve"> </w:t>
            </w:r>
            <w:r>
              <w:rPr>
                <w:spacing w:val="8"/>
              </w:rPr>
              <w:t>续展已无效而不予核准转让。</w:t>
            </w:r>
          </w:p>
        </w:tc>
      </w:tr>
    </w:tbl>
    <w:p>
      <w:pPr>
        <w:pStyle w:val="BodyText"/>
        <w:ind w:left="679"/>
        <w:spacing w:before="177" w:line="219" w:lineRule="auto"/>
        <w:outlineLvl w:val="2"/>
        <w:rPr/>
      </w:pPr>
      <w:r>
        <w:rPr>
          <w:b/>
          <w:bCs/>
          <w:spacing w:val="5"/>
        </w:rPr>
        <w:t>2.申请转让商标申请可能面临的风险</w:t>
      </w:r>
    </w:p>
    <w:p>
      <w:pPr>
        <w:pStyle w:val="BodyText"/>
        <w:ind w:left="23" w:right="16" w:firstLine="635"/>
        <w:spacing w:before="191" w:line="300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1）处于商标注册实质审查、驳回复审、不予注册复</w:t>
      </w:r>
      <w:r>
        <w:rPr/>
        <w:t xml:space="preserve">  </w:t>
      </w:r>
      <w:r>
        <w:rPr>
          <w:spacing w:val="9"/>
        </w:rPr>
        <w:t>审审理程序中的商标，可能会面临驳回、不予注册等不</w:t>
      </w:r>
      <w:r>
        <w:rPr>
          <w:spacing w:val="8"/>
        </w:rPr>
        <w:t>利结</w:t>
      </w:r>
      <w:r>
        <w:rPr/>
        <w:t xml:space="preserve"> </w:t>
      </w:r>
      <w:r>
        <w:rPr>
          <w:spacing w:val="-1"/>
        </w:rPr>
        <w:t>论。</w:t>
      </w:r>
    </w:p>
    <w:p>
      <w:pPr>
        <w:pStyle w:val="BodyText"/>
        <w:ind w:left="30" w:right="160" w:firstLine="629"/>
        <w:spacing w:before="170" w:line="296" w:lineRule="auto"/>
        <w:rPr/>
      </w:pPr>
      <w:r>
        <w:rPr>
          <w:spacing w:val="6"/>
        </w:rPr>
        <w:t>（</w:t>
      </w:r>
      <w:r>
        <w:rPr>
          <w:spacing w:val="-71"/>
        </w:rPr>
        <w:t xml:space="preserve"> </w:t>
      </w:r>
      <w:r>
        <w:rPr>
          <w:spacing w:val="6"/>
        </w:rPr>
        <w:t>2）对于已经过实质审查初步审定并公告的商标，存</w:t>
      </w:r>
      <w:r>
        <w:rPr/>
        <w:t xml:space="preserve"> </w:t>
      </w:r>
      <w:r>
        <w:rPr>
          <w:spacing w:val="9"/>
        </w:rPr>
        <w:t>在相关当事人按照商标法第三十三条规定提出异议申请的</w:t>
      </w:r>
      <w:r>
        <w:rPr>
          <w:spacing w:val="3"/>
        </w:rPr>
        <w:t xml:space="preserve">  </w:t>
      </w:r>
      <w:r>
        <w:rPr/>
        <w:t>可能。</w:t>
      </w:r>
    </w:p>
    <w:p>
      <w:pPr>
        <w:pStyle w:val="BodyText"/>
        <w:ind w:left="692"/>
        <w:spacing w:before="186" w:line="219" w:lineRule="auto"/>
        <w:outlineLvl w:val="2"/>
        <w:rPr/>
      </w:pPr>
      <w:r>
        <w:rPr>
          <w:b/>
          <w:bCs/>
          <w:spacing w:val="5"/>
        </w:rPr>
        <w:t>3.申请转让已质押商标可能面临的风险</w:t>
      </w:r>
    </w:p>
    <w:p>
      <w:pPr>
        <w:pStyle w:val="BodyText"/>
        <w:ind w:left="32" w:right="13" w:firstLine="635"/>
        <w:spacing w:before="193" w:line="325" w:lineRule="auto"/>
        <w:jc w:val="both"/>
        <w:rPr/>
      </w:pPr>
      <w:r>
        <w:rPr>
          <w:spacing w:val="7"/>
        </w:rPr>
        <w:t>按照民法典关于</w:t>
      </w:r>
      <w:r>
        <w:rPr>
          <w:spacing w:val="-110"/>
        </w:rPr>
        <w:t xml:space="preserve"> </w:t>
      </w:r>
      <w:r>
        <w:rPr>
          <w:spacing w:val="7"/>
        </w:rPr>
        <w:t>“知识产权中的财产权出质后，</w:t>
      </w:r>
      <w:r>
        <w:rPr>
          <w:spacing w:val="6"/>
        </w:rPr>
        <w:t>出质人</w:t>
      </w:r>
      <w:r>
        <w:rPr/>
        <w:t xml:space="preserve"> </w:t>
      </w:r>
      <w:r>
        <w:rPr>
          <w:spacing w:val="8"/>
        </w:rPr>
        <w:t>不得转让或者许可他人使用，但是出质人与质权人协商同意</w:t>
      </w:r>
      <w:r>
        <w:rPr>
          <w:spacing w:val="15"/>
        </w:rPr>
        <w:t xml:space="preserve"> </w:t>
      </w:r>
      <w:r>
        <w:rPr>
          <w:spacing w:val="7"/>
        </w:rPr>
        <w:t>的除外”</w:t>
      </w:r>
      <w:r>
        <w:rPr>
          <w:spacing w:val="-114"/>
        </w:rPr>
        <w:t xml:space="preserve"> </w:t>
      </w:r>
      <w:r>
        <w:rPr>
          <w:spacing w:val="7"/>
        </w:rPr>
        <w:t>的规定，需提交质权人书面同意的证明文件，未提</w:t>
      </w:r>
      <w:r>
        <w:rPr/>
        <w:t xml:space="preserve"> </w:t>
      </w:r>
      <w:r>
        <w:rPr>
          <w:spacing w:val="7"/>
        </w:rPr>
        <w:t>交的，将不予核准转让申请。</w:t>
      </w:r>
    </w:p>
    <w:p>
      <w:pPr>
        <w:pStyle w:val="BodyText"/>
        <w:ind w:left="678"/>
        <w:spacing w:before="57" w:line="219" w:lineRule="auto"/>
        <w:outlineLvl w:val="2"/>
        <w:rPr/>
      </w:pPr>
      <w:r>
        <w:rPr>
          <w:b/>
          <w:bCs/>
          <w:spacing w:val="6"/>
        </w:rPr>
        <w:t>4.申请转让法院查封保全商标可能面临的风险</w:t>
      </w:r>
    </w:p>
    <w:p>
      <w:pPr>
        <w:pStyle w:val="BodyText"/>
        <w:ind w:left="25" w:right="16" w:firstLine="643"/>
        <w:spacing w:before="190" w:line="323" w:lineRule="auto"/>
        <w:jc w:val="both"/>
        <w:rPr/>
      </w:pPr>
      <w:r>
        <w:rPr>
          <w:spacing w:val="8"/>
        </w:rPr>
        <w:t>按照相关司法解释规定，人民法院对注册商标权进行保</w:t>
      </w:r>
      <w:r>
        <w:rPr>
          <w:spacing w:val="16"/>
        </w:rPr>
        <w:t xml:space="preserve"> </w:t>
      </w:r>
      <w:r>
        <w:rPr>
          <w:spacing w:val="9"/>
        </w:rPr>
        <w:t>全的，可能包括禁止转让等事项，需提交法院书面同</w:t>
      </w:r>
      <w:r>
        <w:rPr>
          <w:spacing w:val="8"/>
        </w:rPr>
        <w:t>意的证</w:t>
      </w:r>
      <w:r>
        <w:rPr/>
        <w:t xml:space="preserve"> </w:t>
      </w:r>
      <w:r>
        <w:rPr>
          <w:spacing w:val="8"/>
        </w:rPr>
        <w:t>明文件，未提交的，将不予核准转让申请。</w:t>
      </w:r>
    </w:p>
    <w:p>
      <w:pPr>
        <w:pStyle w:val="BodyText"/>
        <w:ind w:left="683"/>
        <w:spacing w:before="54" w:line="219" w:lineRule="auto"/>
        <w:outlineLvl w:val="2"/>
        <w:rPr/>
      </w:pPr>
      <w:r>
        <w:rPr>
          <w:b/>
          <w:bCs/>
          <w:spacing w:val="6"/>
        </w:rPr>
        <w:t>5.申请转让已许可他人使用商标可能面临的风险</w:t>
      </w:r>
    </w:p>
    <w:p>
      <w:pPr>
        <w:pStyle w:val="BodyText"/>
        <w:ind w:left="668"/>
        <w:spacing w:before="192" w:line="222" w:lineRule="auto"/>
        <w:rPr/>
      </w:pPr>
      <w:r>
        <w:rPr>
          <w:spacing w:val="9"/>
        </w:rPr>
        <w:t>按照商标法第四十三条第三款对于商标许可备案及相</w:t>
      </w:r>
    </w:p>
    <w:p>
      <w:pPr>
        <w:pStyle w:val="BodyText"/>
        <w:ind w:left="40"/>
        <w:spacing w:before="189" w:line="219" w:lineRule="auto"/>
        <w:rPr/>
      </w:pPr>
      <w:r>
        <w:rPr>
          <w:spacing w:val="7"/>
        </w:rPr>
        <w:t>关司法解释关于</w:t>
      </w:r>
      <w:r>
        <w:rPr>
          <w:spacing w:val="-119"/>
        </w:rPr>
        <w:t xml:space="preserve"> </w:t>
      </w:r>
      <w:r>
        <w:rPr>
          <w:spacing w:val="7"/>
        </w:rPr>
        <w:t>“注册商标的转让不影响转让前已经生效的</w:t>
      </w:r>
    </w:p>
    <w:p>
      <w:pPr>
        <w:spacing w:line="219" w:lineRule="auto"/>
        <w:sectPr>
          <w:footerReference w:type="default" r:id="rId10"/>
          <w:pgSz w:w="11906" w:h="16839"/>
          <w:pgMar w:top="1431" w:right="1785" w:bottom="1169" w:left="1785" w:header="0" w:footer="992" w:gutter="0"/>
        </w:sectPr>
        <w:rPr/>
      </w:pPr>
    </w:p>
    <w:p>
      <w:pPr>
        <w:pStyle w:val="BodyText"/>
        <w:ind w:left="26" w:right="249" w:firstLine="13"/>
        <w:spacing w:before="183" w:line="327" w:lineRule="auto"/>
        <w:jc w:val="both"/>
        <w:rPr/>
      </w:pPr>
      <w:r>
        <w:rPr>
          <w:spacing w:val="8"/>
        </w:rPr>
        <w:t>商标使用许可合同的效力，但商标使用许可合同另有约定的</w:t>
      </w:r>
      <w:r>
        <w:rPr>
          <w:spacing w:val="8"/>
        </w:rPr>
        <w:t xml:space="preserve"> </w:t>
      </w:r>
      <w:r>
        <w:rPr>
          <w:spacing w:val="9"/>
        </w:rPr>
        <w:t>除外”的规定，在先有效商标许可可能对商标转让</w:t>
      </w:r>
      <w:r>
        <w:rPr>
          <w:spacing w:val="8"/>
        </w:rPr>
        <w:t>后的权利</w:t>
      </w:r>
      <w:r>
        <w:rPr/>
        <w:t xml:space="preserve"> </w:t>
      </w:r>
      <w:r>
        <w:rPr>
          <w:spacing w:val="9"/>
        </w:rPr>
        <w:t>行使等造成影响，申请人应对商标许可类型及备案情况</w:t>
      </w:r>
      <w:r>
        <w:rPr>
          <w:spacing w:val="8"/>
        </w:rPr>
        <w:t>等予</w:t>
      </w:r>
      <w:r>
        <w:rPr/>
        <w:t xml:space="preserve"> </w:t>
      </w:r>
      <w:r>
        <w:rPr>
          <w:spacing w:val="4"/>
        </w:rPr>
        <w:t>以注意。</w:t>
      </w:r>
    </w:p>
    <w:p>
      <w:pPr>
        <w:pStyle w:val="BodyText"/>
        <w:ind w:left="53" w:firstLine="629"/>
        <w:spacing w:before="46" w:line="316" w:lineRule="auto"/>
        <w:rPr/>
      </w:pPr>
      <w:r>
        <w:rPr>
          <w:spacing w:val="8"/>
        </w:rPr>
        <w:t>转、受让双方一致同意撤回转让申请的，应共同提出撤</w:t>
      </w:r>
      <w:r>
        <w:rPr>
          <w:spacing w:val="1"/>
        </w:rPr>
        <w:t xml:space="preserve">  </w:t>
      </w:r>
      <w:r>
        <w:rPr>
          <w:spacing w:val="5"/>
        </w:rPr>
        <w:t>回转让申请，双方均应在撤回申请书相应位置盖章或者签字。</w:t>
      </w:r>
    </w:p>
    <w:p>
      <w:pPr>
        <w:pStyle w:val="BodyText"/>
        <w:ind w:left="26" w:right="252" w:firstLine="650"/>
        <w:spacing w:before="56" w:line="298" w:lineRule="auto"/>
        <w:rPr/>
      </w:pPr>
      <w:r>
        <w:rPr>
          <w:spacing w:val="8"/>
        </w:rPr>
        <w:t>另外，办理商标转让手续时，也可参考中国商标网相关</w:t>
      </w:r>
      <w:r>
        <w:rPr>
          <w:spacing w:val="7"/>
        </w:rPr>
        <w:t xml:space="preserve"> </w:t>
      </w:r>
      <w:r>
        <w:rPr>
          <w:spacing w:val="4"/>
        </w:rPr>
        <w:t>说明内容</w:t>
      </w:r>
      <w:hyperlink w:history="true" w:anchor="bookmark1">
        <w:r>
          <w:rPr>
            <w:sz w:val="16"/>
            <w:szCs w:val="16"/>
            <w:spacing w:val="4"/>
            <w:position w:val="15"/>
          </w:rPr>
          <w:t>1</w:t>
        </w:r>
      </w:hyperlink>
      <w:r>
        <w:rPr>
          <w:spacing w:val="4"/>
        </w:rPr>
        <w:t>。</w:t>
      </w: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>
        <w:pict>
          <v:shape id="_x0000_s2" style="position:absolute;margin-left:0.705002pt;margin-top:7.67529pt;mso-position-vertical-relative:text;mso-position-horizontal-relative:text;width:144pt;height:0pt;z-index:251658240;" filled="false" strokecolor="#000000" strokeweight="0.00pt" coordsize="2880,0" coordorigin="0,0" path="m,l2880,0e">
            <v:stroke endcap="square" joinstyle="bevel" miterlimit="0"/>
          </v:shape>
        </w:pict>
      </w:r>
      <w:r/>
    </w:p>
    <w:p>
      <w:pPr>
        <w:pStyle w:val="BodyText"/>
        <w:ind w:left="23"/>
        <w:spacing w:before="59" w:line="219" w:lineRule="auto"/>
        <w:rPr>
          <w:sz w:val="18"/>
          <w:szCs w:val="18"/>
        </w:rPr>
      </w:pPr>
      <w:bookmarkStart w:name="bookmark1" w:id="1"/>
      <w:bookmarkEnd w:id="1"/>
      <w:r>
        <w:rPr>
          <w:sz w:val="8"/>
          <w:szCs w:val="8"/>
          <w:spacing w:val="-2"/>
          <w:position w:val="9"/>
        </w:rPr>
        <w:t>1</w:t>
      </w:r>
      <w:r>
        <w:rPr>
          <w:sz w:val="8"/>
          <w:szCs w:val="8"/>
          <w:spacing w:val="-2"/>
          <w:position w:val="9"/>
        </w:rPr>
        <w:t xml:space="preserve">   </w:t>
      </w:r>
      <w:r>
        <w:rPr>
          <w:sz w:val="18"/>
          <w:szCs w:val="18"/>
          <w:spacing w:val="-2"/>
        </w:rPr>
        <w:t>中国商标网申请指南《申请转让注册商标注册申请》</w:t>
      </w:r>
    </w:p>
    <w:p>
      <w:pPr>
        <w:pStyle w:val="BodyText"/>
        <w:ind w:left="22" w:right="2617" w:hanging="4"/>
        <w:spacing w:before="20" w:line="231" w:lineRule="auto"/>
        <w:rPr>
          <w:sz w:val="18"/>
          <w:szCs w:val="18"/>
        </w:rPr>
      </w:pPr>
      <w:hyperlink w:history="true" r:id="rId12">
        <w:r>
          <w:rPr>
            <w:sz w:val="18"/>
            <w:szCs w:val="18"/>
          </w:rPr>
          <w:t>https://sbj.cnipa.gov.cn/sbj/sbsq/sqzn/202303/t20230331_262</w:t>
        </w:r>
        <w:r>
          <w:rPr>
            <w:sz w:val="18"/>
            <w:szCs w:val="18"/>
            <w:spacing w:val="-1"/>
          </w:rPr>
          <w:t>40.html</w:t>
        </w:r>
      </w:hyperlink>
      <w:r>
        <w:rPr>
          <w:sz w:val="18"/>
          <w:szCs w:val="18"/>
        </w:rPr>
        <w:t xml:space="preserve"> </w:t>
      </w:r>
      <w:r>
        <w:rPr>
          <w:sz w:val="18"/>
          <w:szCs w:val="18"/>
          <w:spacing w:val="-1"/>
        </w:rPr>
        <w:t>2.《小明与商标的故事》第二集和第五集</w:t>
      </w:r>
    </w:p>
    <w:p>
      <w:pPr>
        <w:pStyle w:val="BodyText"/>
        <w:ind w:left="18" w:right="2617"/>
        <w:spacing w:before="17" w:line="234" w:lineRule="auto"/>
        <w:jc w:val="both"/>
        <w:rPr>
          <w:sz w:val="18"/>
          <w:szCs w:val="18"/>
        </w:rPr>
      </w:pPr>
      <w:hyperlink w:history="true" r:id="rId13">
        <w:r>
          <w:rPr>
            <w:sz w:val="18"/>
            <w:szCs w:val="18"/>
          </w:rPr>
          <w:t>https://sbj.cnipa.gov.cn/sbj/sbsq/sqzn/202303/t20230310_256</w:t>
        </w:r>
        <w:r>
          <w:rPr>
            <w:sz w:val="18"/>
            <w:szCs w:val="18"/>
            <w:spacing w:val="-1"/>
          </w:rPr>
          <w:t>85.html</w:t>
        </w:r>
      </w:hyperlink>
      <w:r>
        <w:rPr>
          <w:sz w:val="18"/>
          <w:szCs w:val="18"/>
        </w:rPr>
        <w:t xml:space="preserve"> </w:t>
      </w:r>
      <w:hyperlink w:history="true" r:id="rId14">
        <w:r>
          <w:rPr>
            <w:sz w:val="18"/>
            <w:szCs w:val="18"/>
          </w:rPr>
          <w:t>https://sbj.cnipa.gov.cn/sbj/sbsq/sqzn/202303/t20230310_256</w:t>
        </w:r>
        <w:r>
          <w:rPr>
            <w:sz w:val="18"/>
            <w:szCs w:val="18"/>
            <w:spacing w:val="-1"/>
          </w:rPr>
          <w:t>90.html</w:t>
        </w:r>
      </w:hyperlink>
      <w:r>
        <w:rPr>
          <w:sz w:val="18"/>
          <w:szCs w:val="18"/>
        </w:rPr>
        <w:t xml:space="preserve"> </w:t>
      </w:r>
      <w:r>
        <w:rPr>
          <w:sz w:val="18"/>
          <w:szCs w:val="18"/>
          <w:spacing w:val="-1"/>
        </w:rPr>
        <w:t>3.商标注册后续程序知识短视频</w:t>
      </w:r>
    </w:p>
    <w:p>
      <w:pPr>
        <w:pStyle w:val="BodyText"/>
        <w:ind w:left="18"/>
        <w:spacing w:before="16" w:line="215" w:lineRule="auto"/>
        <w:rPr>
          <w:sz w:val="18"/>
          <w:szCs w:val="18"/>
        </w:rPr>
      </w:pPr>
      <w:hyperlink w:history="true" r:id="rId15">
        <w:r>
          <w:rPr>
            <w:sz w:val="18"/>
            <w:szCs w:val="18"/>
          </w:rPr>
          <w:t>https://sbj.cnipa.gov.cn/sbj/sbsq/sqzn/202201/t20220121_6</w:t>
        </w:r>
        <w:r>
          <w:rPr>
            <w:sz w:val="18"/>
            <w:szCs w:val="18"/>
            <w:spacing w:val="-1"/>
          </w:rPr>
          <w:t>20.html</w:t>
        </w:r>
      </w:hyperlink>
    </w:p>
    <w:sectPr>
      <w:footerReference w:type="default" r:id="rId11"/>
      <w:pgSz w:w="11906" w:h="16839"/>
      <w:pgMar w:top="1431" w:right="1550" w:bottom="1169" w:left="1785" w:header="0" w:footer="99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70" w:lineRule="auto"/>
      <w:rPr>
        <w:sz w:val="18"/>
        <w:szCs w:val="18"/>
      </w:rPr>
    </w:pPr>
    <w:r>
      <w:rPr>
        <w:sz w:val="18"/>
        <w:szCs w:val="18"/>
        <w:spacing w:val="-9"/>
      </w:rPr>
      <w:t>-</w:t>
    </w:r>
    <w:r>
      <w:rPr>
        <w:sz w:val="18"/>
        <w:szCs w:val="18"/>
        <w:spacing w:val="21"/>
      </w:rPr>
      <w:t xml:space="preserve"> </w:t>
    </w:r>
    <w:r>
      <w:rPr>
        <w:sz w:val="18"/>
        <w:szCs w:val="18"/>
        <w:spacing w:val="-9"/>
      </w:rPr>
      <w:t>1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9"/>
      </w:rPr>
      <w:t>-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02"/>
      <w:spacing w:line="170" w:lineRule="auto"/>
      <w:rPr>
        <w:sz w:val="18"/>
        <w:szCs w:val="18"/>
      </w:rPr>
    </w:pPr>
    <w:r>
      <w:rPr>
        <w:sz w:val="18"/>
        <w:szCs w:val="18"/>
        <w:spacing w:val="-7"/>
      </w:rPr>
      <w:t>-</w:t>
    </w:r>
    <w:r>
      <w:rPr>
        <w:sz w:val="18"/>
        <w:szCs w:val="18"/>
        <w:spacing w:val="20"/>
      </w:rPr>
      <w:t xml:space="preserve"> </w:t>
    </w:r>
    <w:r>
      <w:rPr>
        <w:sz w:val="18"/>
        <w:szCs w:val="18"/>
        <w:spacing w:val="-7"/>
      </w:rPr>
      <w:t>10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7"/>
      </w:rPr>
      <w:t>-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02"/>
      <w:spacing w:line="170" w:lineRule="auto"/>
      <w:rPr>
        <w:sz w:val="18"/>
        <w:szCs w:val="18"/>
      </w:rPr>
    </w:pPr>
    <w:r>
      <w:rPr>
        <w:sz w:val="18"/>
        <w:szCs w:val="18"/>
        <w:spacing w:val="-7"/>
      </w:rPr>
      <w:t>-</w:t>
    </w:r>
    <w:r>
      <w:rPr>
        <w:sz w:val="18"/>
        <w:szCs w:val="18"/>
        <w:spacing w:val="20"/>
      </w:rPr>
      <w:t xml:space="preserve"> </w:t>
    </w:r>
    <w:r>
      <w:rPr>
        <w:sz w:val="18"/>
        <w:szCs w:val="18"/>
        <w:spacing w:val="-7"/>
      </w:rPr>
      <w:t>11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7"/>
      </w:rPr>
      <w:t>-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70" w:lineRule="auto"/>
      <w:rPr>
        <w:sz w:val="18"/>
        <w:szCs w:val="18"/>
      </w:rPr>
    </w:pPr>
    <w:r>
      <w:rPr>
        <w:sz w:val="18"/>
        <w:szCs w:val="18"/>
        <w:spacing w:val="-5"/>
      </w:rPr>
      <w:t>-</w:t>
    </w:r>
    <w:r>
      <w:rPr>
        <w:sz w:val="18"/>
        <w:szCs w:val="18"/>
        <w:spacing w:val="9"/>
      </w:rPr>
      <w:t xml:space="preserve"> </w:t>
    </w:r>
    <w:r>
      <w:rPr>
        <w:sz w:val="18"/>
        <w:szCs w:val="18"/>
        <w:spacing w:val="-5"/>
      </w:rPr>
      <w:t>2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5"/>
      </w:rPr>
      <w:t>-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69" w:lineRule="auto"/>
      <w:rPr>
        <w:sz w:val="18"/>
        <w:szCs w:val="18"/>
      </w:rPr>
    </w:pPr>
    <w:r>
      <w:rPr>
        <w:sz w:val="18"/>
        <w:szCs w:val="18"/>
        <w:spacing w:val="-5"/>
      </w:rPr>
      <w:t>-</w:t>
    </w:r>
    <w:r>
      <w:rPr>
        <w:sz w:val="18"/>
        <w:szCs w:val="18"/>
        <w:spacing w:val="9"/>
      </w:rPr>
      <w:t xml:space="preserve"> </w:t>
    </w:r>
    <w:r>
      <w:rPr>
        <w:sz w:val="18"/>
        <w:szCs w:val="18"/>
        <w:spacing w:val="-5"/>
      </w:rPr>
      <w:t>3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5"/>
      </w:rPr>
      <w:t>-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70" w:lineRule="auto"/>
      <w:rPr>
        <w:sz w:val="18"/>
        <w:szCs w:val="18"/>
      </w:rPr>
    </w:pPr>
    <w:r>
      <w:rPr>
        <w:sz w:val="18"/>
        <w:szCs w:val="18"/>
        <w:spacing w:val="-4"/>
      </w:rPr>
      <w:t>-</w:t>
    </w:r>
    <w:r>
      <w:rPr>
        <w:sz w:val="18"/>
        <w:szCs w:val="18"/>
        <w:spacing w:val="6"/>
      </w:rPr>
      <w:t xml:space="preserve"> </w:t>
    </w:r>
    <w:r>
      <w:rPr>
        <w:sz w:val="18"/>
        <w:szCs w:val="18"/>
        <w:spacing w:val="-4"/>
      </w:rPr>
      <w:t>4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4"/>
      </w:rPr>
      <w:t>-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68" w:lineRule="auto"/>
      <w:rPr>
        <w:sz w:val="18"/>
        <w:szCs w:val="18"/>
      </w:rPr>
    </w:pPr>
    <w:r>
      <w:rPr>
        <w:sz w:val="18"/>
        <w:szCs w:val="18"/>
        <w:spacing w:val="-5"/>
      </w:rPr>
      <w:t>-</w:t>
    </w:r>
    <w:r>
      <w:rPr>
        <w:sz w:val="18"/>
        <w:szCs w:val="18"/>
        <w:spacing w:val="9"/>
      </w:rPr>
      <w:t xml:space="preserve"> </w:t>
    </w:r>
    <w:r>
      <w:rPr>
        <w:sz w:val="18"/>
        <w:szCs w:val="18"/>
        <w:spacing w:val="-5"/>
      </w:rPr>
      <w:t>5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5"/>
      </w:rPr>
      <w:t>-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69" w:lineRule="auto"/>
      <w:rPr>
        <w:sz w:val="18"/>
        <w:szCs w:val="18"/>
      </w:rPr>
    </w:pPr>
    <w:r>
      <w:rPr>
        <w:sz w:val="18"/>
        <w:szCs w:val="18"/>
        <w:spacing w:val="-5"/>
      </w:rPr>
      <w:t>-</w:t>
    </w:r>
    <w:r>
      <w:rPr>
        <w:sz w:val="18"/>
        <w:szCs w:val="18"/>
        <w:spacing w:val="9"/>
      </w:rPr>
      <w:t xml:space="preserve"> </w:t>
    </w:r>
    <w:r>
      <w:rPr>
        <w:sz w:val="18"/>
        <w:szCs w:val="18"/>
        <w:spacing w:val="-5"/>
      </w:rPr>
      <w:t>6</w:t>
    </w:r>
    <w:r>
      <w:rPr>
        <w:sz w:val="18"/>
        <w:szCs w:val="18"/>
        <w:spacing w:val="5"/>
      </w:rPr>
      <w:t xml:space="preserve"> </w:t>
    </w:r>
    <w:r>
      <w:rPr>
        <w:sz w:val="18"/>
        <w:szCs w:val="18"/>
        <w:spacing w:val="-5"/>
      </w:rPr>
      <w:t>-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68" w:lineRule="auto"/>
      <w:rPr>
        <w:sz w:val="18"/>
        <w:szCs w:val="18"/>
      </w:rPr>
    </w:pPr>
    <w:r>
      <w:rPr>
        <w:sz w:val="18"/>
        <w:szCs w:val="18"/>
        <w:spacing w:val="-6"/>
      </w:rPr>
      <w:t>-</w:t>
    </w:r>
    <w:r>
      <w:rPr>
        <w:sz w:val="18"/>
        <w:szCs w:val="18"/>
        <w:spacing w:val="12"/>
      </w:rPr>
      <w:t xml:space="preserve"> </w:t>
    </w:r>
    <w:r>
      <w:rPr>
        <w:sz w:val="18"/>
        <w:szCs w:val="18"/>
        <w:spacing w:val="-6"/>
      </w:rPr>
      <w:t>7</w:t>
    </w:r>
    <w:r>
      <w:rPr>
        <w:sz w:val="18"/>
        <w:szCs w:val="18"/>
        <w:spacing w:val="4"/>
      </w:rPr>
      <w:t xml:space="preserve"> </w:t>
    </w:r>
    <w:r>
      <w:rPr>
        <w:sz w:val="18"/>
        <w:szCs w:val="18"/>
        <w:spacing w:val="-6"/>
      </w:rPr>
      <w:t>-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69" w:lineRule="auto"/>
      <w:rPr>
        <w:sz w:val="18"/>
        <w:szCs w:val="18"/>
      </w:rPr>
    </w:pPr>
    <w:r>
      <w:rPr>
        <w:sz w:val="18"/>
        <w:szCs w:val="18"/>
        <w:spacing w:val="-4"/>
      </w:rPr>
      <w:t>-</w:t>
    </w:r>
    <w:r>
      <w:rPr>
        <w:sz w:val="18"/>
        <w:szCs w:val="18"/>
        <w:spacing w:val="7"/>
      </w:rPr>
      <w:t xml:space="preserve"> </w:t>
    </w:r>
    <w:r>
      <w:rPr>
        <w:sz w:val="18"/>
        <w:szCs w:val="18"/>
        <w:spacing w:val="-4"/>
      </w:rPr>
      <w:t>8</w:t>
    </w:r>
    <w:r>
      <w:rPr>
        <w:sz w:val="18"/>
        <w:szCs w:val="18"/>
        <w:spacing w:val="4"/>
      </w:rPr>
      <w:t xml:space="preserve"> </w:t>
    </w:r>
    <w:r>
      <w:rPr>
        <w:sz w:val="18"/>
        <w:szCs w:val="18"/>
        <w:spacing w:val="-4"/>
      </w:rPr>
      <w:t>-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47"/>
      <w:spacing w:line="169" w:lineRule="auto"/>
      <w:rPr>
        <w:sz w:val="18"/>
        <w:szCs w:val="18"/>
      </w:rPr>
    </w:pPr>
    <w:r>
      <w:rPr>
        <w:sz w:val="18"/>
        <w:szCs w:val="18"/>
        <w:spacing w:val="-4"/>
      </w:rPr>
      <w:t>-</w:t>
    </w:r>
    <w:r>
      <w:rPr>
        <w:sz w:val="18"/>
        <w:szCs w:val="18"/>
        <w:spacing w:val="7"/>
      </w:rPr>
      <w:t xml:space="preserve"> </w:t>
    </w:r>
    <w:r>
      <w:rPr>
        <w:sz w:val="18"/>
        <w:szCs w:val="18"/>
        <w:spacing w:val="-4"/>
      </w:rPr>
      <w:t>9</w:t>
    </w:r>
    <w:r>
      <w:rPr>
        <w:sz w:val="18"/>
        <w:szCs w:val="18"/>
        <w:spacing w:val="4"/>
      </w:rPr>
      <w:t xml:space="preserve"> </w:t>
    </w:r>
    <w:r>
      <w:rPr>
        <w:sz w:val="18"/>
        <w:szCs w:val="18"/>
        <w:spacing w:val="-4"/>
      </w:rPr>
      <w:t>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1"/>
      <w:szCs w:val="3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8" Type="http://schemas.openxmlformats.org/officeDocument/2006/relationships/fontTable" Target="fontTable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hyperlink" Target="https://sbj.cnipa.gov.cn/sbj/sbsq/sqzn/202201/t20220121_620.html" TargetMode="External"/><Relationship Id="rId14" Type="http://schemas.openxmlformats.org/officeDocument/2006/relationships/hyperlink" Target="https://sbj.cnipa.gov.cn/sbj/sbsq/sqzn/202303/t20230310_25690.html" TargetMode="External"/><Relationship Id="rId13" Type="http://schemas.openxmlformats.org/officeDocument/2006/relationships/hyperlink" Target="https://sbj.cnipa.gov.cn/sbj/sbsq/sqzn/202303/t20230310_25685.html" TargetMode="External"/><Relationship Id="rId12" Type="http://schemas.openxmlformats.org/officeDocument/2006/relationships/hyperlink" Target="https://sbj.cnipa.gov.cn/sbj/sbsq/sqzn/202303/t20230331_26240.html" TargetMode="Externa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Office 专业版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Gloria Wu</dc:creator>
  <dcterms:created xsi:type="dcterms:W3CDTF">2023-09-18T09:06:22Z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2024-09-21T12:40:47</vt:filetime>
  </property>
</Properties>
</file>